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ECC" w:rsidRPr="00E57F08" w:rsidRDefault="00687ECC" w:rsidP="00466387">
      <w:pPr>
        <w:tabs>
          <w:tab w:val="left" w:pos="6480"/>
          <w:tab w:val="left" w:pos="9360"/>
        </w:tabs>
        <w:jc w:val="center"/>
        <w:outlineLvl w:val="0"/>
      </w:pPr>
      <w:proofErr w:type="gramStart"/>
      <w:r w:rsidRPr="00E57F08">
        <w:rPr>
          <w:rFonts w:ascii="Times New Roman" w:hAnsi="Times New Roman"/>
          <w:b/>
          <w:bCs/>
          <w:sz w:val="24"/>
          <w:szCs w:val="24"/>
        </w:rPr>
        <w:t>ORDINANCE NO.</w:t>
      </w:r>
      <w:proofErr w:type="gramEnd"/>
      <w:r w:rsidRPr="00E57F08">
        <w:rPr>
          <w:rFonts w:ascii="Times New Roman" w:hAnsi="Times New Roman"/>
          <w:b/>
          <w:bCs/>
          <w:sz w:val="24"/>
          <w:szCs w:val="24"/>
        </w:rPr>
        <w:t xml:space="preserve"> 2013-</w:t>
      </w:r>
      <w:r w:rsidR="001D016F">
        <w:rPr>
          <w:rFonts w:ascii="Times New Roman" w:hAnsi="Times New Roman"/>
          <w:b/>
          <w:bCs/>
          <w:sz w:val="24"/>
          <w:szCs w:val="24"/>
        </w:rPr>
        <w:t>004</w:t>
      </w:r>
    </w:p>
    <w:p w:rsidR="00023B1E" w:rsidRPr="001D016F" w:rsidRDefault="00687ECC" w:rsidP="00023B1E">
      <w:pPr>
        <w:spacing w:after="0" w:line="240" w:lineRule="auto"/>
        <w:ind w:left="720" w:right="720"/>
        <w:jc w:val="both"/>
        <w:rPr>
          <w:rFonts w:ascii="Times New Roman" w:hAnsi="Times New Roman"/>
          <w:sz w:val="24"/>
          <w:szCs w:val="24"/>
        </w:rPr>
      </w:pPr>
      <w:r w:rsidRPr="001D016F">
        <w:rPr>
          <w:rFonts w:ascii="Times New Roman" w:hAnsi="Times New Roman"/>
          <w:sz w:val="24"/>
          <w:szCs w:val="24"/>
        </w:rPr>
        <w:t>AN ORDINANCE OF THE CITY COMMISSION OF THE CITY OF DANIA BEACH, FLORIDA, TO AMEND THE CODE OF ORDINANCES AND LAND DEVELOPMENT CODE BY AMENDING ARTICLE 110 “USE REGULATIONS FOR COMMERCIAL AND MIXED-USE DISTRICTS” CONCERNING PERMITTED USES IN ZONING DISTRICTS AND PROVIDING FOR SUPPLEMENTAL USE REGULATIONS; AMENDING ARTICLE 115 “INDUSTRIAL DISTRICTS: PERMITTED, PROHIBITED, SPECIAL EXCEPTION USES, AND CONDITIONS OF USE” TO AMEND PERMITTED USES AND CONDITIONS OF USE; AMENDING ARTICLE 235 “WALLS, FENCES AND HEDGES” REGARDING FENCING STANDARDS; AMENDING ARTICLE 265 “OFF-STREET PARKING REQUIREMENTS” TO AMEND MINIMUM PARKING REQUIREMENTS;  AMENDING ARTICLE 275 “LANDSCAPING STANDARDS” REGARDING LANDSCAPING REQUIREMENTS; AMENDING ARTICLE 302 “DETAILED USE REGULATIONS” REGARDING TEMPORARY PARKING LOTS; AMENDING ARTICLE 316 “</w:t>
      </w:r>
      <w:r w:rsidRPr="001D016F">
        <w:rPr>
          <w:rFonts w:ascii="Times New Roman" w:hAnsi="Times New Roman"/>
          <w:bCs/>
          <w:sz w:val="24"/>
          <w:szCs w:val="24"/>
        </w:rPr>
        <w:t>DESIGN DISTRICT OVERLAY” CONCERNING STANDARDS AND REQUIREMENTS WITHIN THE DESIGN DISTRICT OVERLAY AREA; AMENDING ARTICLE 505 “SIGN REGULATIONS” CONCERNING REQUIREMENTS RELATED TO SIGNS</w:t>
      </w:r>
      <w:r w:rsidR="001D016F">
        <w:rPr>
          <w:rFonts w:ascii="Times New Roman" w:hAnsi="Times New Roman"/>
          <w:sz w:val="24"/>
          <w:szCs w:val="24"/>
        </w:rPr>
        <w:t>;</w:t>
      </w:r>
      <w:r w:rsidRPr="001D016F">
        <w:rPr>
          <w:rFonts w:ascii="Times New Roman" w:hAnsi="Times New Roman"/>
          <w:sz w:val="24"/>
          <w:szCs w:val="24"/>
        </w:rPr>
        <w:t xml:space="preserve"> AMENDING ARTICLE 635 “SITE PLANS” REGARDING EXEMPTIONS FROM SITE PLAN REVIEW; AMENDING ARTICLE 675 “TEMPORARY USE AND SPECIAL EVENT PERMITS” REGARDING REQUIREMENTS FOR TEMPORARY USES AND SPECIAL EVENTS; PROVIDING FOR AMENDMENTS THROUGHOUT THE CODE OF ORDINANCES AND LAND DEVELOPMENT CODE TO CORRECT SCRIVENER’S ERRORS; PROVIDING FOR CONFLICTS; PROVIDING FOR SEVERABILITY; FURTHER, PROVIDING FOR AN EFFECTIVE DATE.</w:t>
      </w:r>
    </w:p>
    <w:p w:rsidR="00023B1E" w:rsidRDefault="00023B1E" w:rsidP="00023B1E">
      <w:pPr>
        <w:spacing w:after="0" w:line="240" w:lineRule="auto"/>
        <w:ind w:left="720" w:right="720"/>
        <w:jc w:val="both"/>
        <w:rPr>
          <w:rFonts w:ascii="Times New Roman" w:hAnsi="Times New Roman"/>
          <w:b/>
          <w:sz w:val="24"/>
          <w:szCs w:val="24"/>
        </w:rPr>
      </w:pPr>
    </w:p>
    <w:p w:rsidR="00687ECC" w:rsidRPr="00B2316D" w:rsidRDefault="00687ECC" w:rsidP="00A1269A">
      <w:pPr>
        <w:tabs>
          <w:tab w:val="left" w:pos="7560"/>
          <w:tab w:val="left" w:pos="9360"/>
        </w:tabs>
        <w:spacing w:after="0" w:line="360" w:lineRule="auto"/>
        <w:ind w:firstLine="720"/>
        <w:jc w:val="both"/>
        <w:rPr>
          <w:rFonts w:ascii="Times New Roman" w:hAnsi="Times New Roman"/>
          <w:sz w:val="24"/>
          <w:szCs w:val="24"/>
        </w:rPr>
      </w:pPr>
      <w:r w:rsidRPr="00B2316D">
        <w:rPr>
          <w:rFonts w:ascii="Times New Roman" w:hAnsi="Times New Roman"/>
          <w:b/>
          <w:sz w:val="24"/>
          <w:szCs w:val="24"/>
        </w:rPr>
        <w:t>WHEREAS,</w:t>
      </w:r>
      <w:r w:rsidRPr="00B2316D">
        <w:rPr>
          <w:rFonts w:ascii="Times New Roman" w:hAnsi="Times New Roman"/>
          <w:sz w:val="24"/>
          <w:szCs w:val="24"/>
        </w:rPr>
        <w:t xml:space="preserve"> Article VIII, Section 2 of the Florida Constitution, and Chapter 166, Florida Statutes, provide municipalities the authority to exercise any power for municipal purposes, except where prohibited by law, and to adopt ordinances in furtherance of such authority; and </w:t>
      </w:r>
    </w:p>
    <w:p w:rsidR="00687ECC" w:rsidRPr="00B2316D" w:rsidRDefault="00687ECC" w:rsidP="00A1269A">
      <w:pPr>
        <w:tabs>
          <w:tab w:val="left" w:pos="7560"/>
          <w:tab w:val="left" w:pos="9360"/>
        </w:tabs>
        <w:spacing w:after="0" w:line="360" w:lineRule="auto"/>
        <w:ind w:firstLine="720"/>
        <w:jc w:val="both"/>
        <w:rPr>
          <w:rFonts w:ascii="Times New Roman" w:hAnsi="Times New Roman"/>
          <w:sz w:val="24"/>
          <w:szCs w:val="24"/>
        </w:rPr>
      </w:pPr>
      <w:r w:rsidRPr="00B2316D">
        <w:rPr>
          <w:rFonts w:ascii="Times New Roman" w:hAnsi="Times New Roman"/>
          <w:b/>
          <w:sz w:val="24"/>
          <w:szCs w:val="24"/>
        </w:rPr>
        <w:t>WHEREAS,</w:t>
      </w:r>
      <w:r w:rsidRPr="00B2316D">
        <w:rPr>
          <w:rFonts w:ascii="Times New Roman" w:hAnsi="Times New Roman"/>
          <w:sz w:val="24"/>
          <w:szCs w:val="24"/>
        </w:rPr>
        <w:t xml:space="preserve"> Objective V of the Future Land Use Element of the City of Dania Beach Comprehensive Plan provides that the City of Dania Beach will maintain land development regulations and zoning regulations to implement the City’s Comprehensive Plan; and </w:t>
      </w:r>
    </w:p>
    <w:p w:rsidR="00687ECC" w:rsidRPr="00B2316D" w:rsidRDefault="00687ECC" w:rsidP="00A1269A">
      <w:pPr>
        <w:tabs>
          <w:tab w:val="left" w:pos="7560"/>
          <w:tab w:val="left" w:pos="9360"/>
        </w:tabs>
        <w:spacing w:after="0" w:line="360" w:lineRule="auto"/>
        <w:ind w:firstLine="720"/>
        <w:jc w:val="both"/>
        <w:rPr>
          <w:rFonts w:ascii="Times New Roman" w:hAnsi="Times New Roman"/>
          <w:sz w:val="24"/>
          <w:szCs w:val="24"/>
        </w:rPr>
      </w:pPr>
      <w:r w:rsidRPr="00B2316D">
        <w:rPr>
          <w:rFonts w:ascii="Times New Roman" w:hAnsi="Times New Roman"/>
          <w:b/>
          <w:sz w:val="24"/>
          <w:szCs w:val="24"/>
        </w:rPr>
        <w:t>WHEREAS,</w:t>
      </w:r>
      <w:r w:rsidRPr="00B2316D">
        <w:rPr>
          <w:rFonts w:ascii="Times New Roman" w:hAnsi="Times New Roman"/>
          <w:sz w:val="24"/>
          <w:szCs w:val="24"/>
        </w:rPr>
        <w:t xml:space="preserve"> the City Commission of the City of Dania Beach (“City Commission”) finds it periodically necessary to amend its Code of Ordinances and Land Development Code (“Code”) in order to update regulations and procedures to implement municipal goals and objectives; and </w:t>
      </w:r>
    </w:p>
    <w:p w:rsidR="00687ECC" w:rsidRPr="00B2316D" w:rsidRDefault="00687ECC" w:rsidP="00A1269A">
      <w:pPr>
        <w:tabs>
          <w:tab w:val="left" w:pos="9360"/>
        </w:tabs>
        <w:spacing w:after="0" w:line="360" w:lineRule="auto"/>
        <w:ind w:firstLine="720"/>
        <w:jc w:val="both"/>
        <w:rPr>
          <w:rFonts w:ascii="Times New Roman" w:hAnsi="Times New Roman"/>
          <w:sz w:val="24"/>
          <w:szCs w:val="24"/>
        </w:rPr>
      </w:pPr>
      <w:r w:rsidRPr="00B2316D">
        <w:rPr>
          <w:rFonts w:ascii="Times New Roman" w:hAnsi="Times New Roman"/>
          <w:b/>
          <w:sz w:val="24"/>
          <w:szCs w:val="24"/>
        </w:rPr>
        <w:lastRenderedPageBreak/>
        <w:t>WHEREAS,</w:t>
      </w:r>
      <w:r w:rsidRPr="00B2316D">
        <w:rPr>
          <w:rFonts w:ascii="Times New Roman" w:hAnsi="Times New Roman"/>
          <w:sz w:val="24"/>
          <w:szCs w:val="24"/>
        </w:rPr>
        <w:t xml:space="preserve"> Community Development Department staff has identified a need to amend the Code in order to authorize and provide for amended regulations for the outdoor storage of fully-assembled passenger vehicles, boats and boat trailers, and recreational vehicles within the Marine zoning district; and</w:t>
      </w:r>
    </w:p>
    <w:p w:rsidR="00687ECC" w:rsidRPr="00B2316D" w:rsidRDefault="00687ECC" w:rsidP="00A1269A">
      <w:pPr>
        <w:tabs>
          <w:tab w:val="left" w:pos="9360"/>
        </w:tabs>
        <w:spacing w:after="0" w:line="360" w:lineRule="auto"/>
        <w:ind w:firstLine="720"/>
        <w:jc w:val="both"/>
        <w:rPr>
          <w:rFonts w:ascii="Times New Roman" w:hAnsi="Times New Roman"/>
          <w:sz w:val="24"/>
          <w:szCs w:val="24"/>
        </w:rPr>
      </w:pPr>
      <w:r w:rsidRPr="00B2316D">
        <w:rPr>
          <w:rFonts w:ascii="Times New Roman" w:hAnsi="Times New Roman"/>
          <w:b/>
          <w:sz w:val="24"/>
          <w:szCs w:val="24"/>
        </w:rPr>
        <w:t>WHEREAS,</w:t>
      </w:r>
      <w:r w:rsidRPr="00B2316D">
        <w:rPr>
          <w:rFonts w:ascii="Times New Roman" w:hAnsi="Times New Roman"/>
          <w:sz w:val="24"/>
          <w:szCs w:val="24"/>
        </w:rPr>
        <w:t xml:space="preserve"> Community Development Department staff further finds that certain properties within the Marine zoning district are subject to constraints imposed by a Florida Power and Light transmission easement, which limits the utilization of such properties for the range of commercial land uses currently permitted within the zoning district; and</w:t>
      </w:r>
    </w:p>
    <w:p w:rsidR="00687ECC" w:rsidRPr="00B2316D" w:rsidRDefault="00687ECC" w:rsidP="00A1269A">
      <w:pPr>
        <w:tabs>
          <w:tab w:val="left" w:pos="9360"/>
        </w:tabs>
        <w:spacing w:after="0" w:line="360" w:lineRule="auto"/>
        <w:ind w:firstLine="720"/>
        <w:jc w:val="both"/>
        <w:rPr>
          <w:rFonts w:ascii="Times New Roman" w:hAnsi="Times New Roman"/>
          <w:sz w:val="24"/>
          <w:szCs w:val="24"/>
        </w:rPr>
      </w:pPr>
      <w:r w:rsidRPr="00B2316D">
        <w:rPr>
          <w:rFonts w:ascii="Times New Roman" w:hAnsi="Times New Roman"/>
          <w:b/>
          <w:sz w:val="24"/>
          <w:szCs w:val="24"/>
        </w:rPr>
        <w:t>WHEREAS,</w:t>
      </w:r>
      <w:r w:rsidRPr="00B2316D">
        <w:rPr>
          <w:rFonts w:ascii="Times New Roman" w:hAnsi="Times New Roman"/>
          <w:sz w:val="24"/>
          <w:szCs w:val="24"/>
        </w:rPr>
        <w:t xml:space="preserve"> Community Development Department staff further finds that such properties within the Marine zoning district have historically been utilized for the outdoor storage of fully-assembled passenger vehicles, boats and boat trailers, and recreational vehicles; and</w:t>
      </w:r>
    </w:p>
    <w:p w:rsidR="00687ECC" w:rsidRPr="00B2316D" w:rsidRDefault="00687ECC" w:rsidP="00A1269A">
      <w:pPr>
        <w:tabs>
          <w:tab w:val="left" w:pos="9360"/>
        </w:tabs>
        <w:spacing w:after="0" w:line="360" w:lineRule="auto"/>
        <w:ind w:firstLine="720"/>
        <w:jc w:val="both"/>
        <w:rPr>
          <w:rFonts w:ascii="Times New Roman" w:hAnsi="Times New Roman"/>
          <w:sz w:val="24"/>
          <w:szCs w:val="24"/>
        </w:rPr>
      </w:pPr>
      <w:r w:rsidRPr="00B2316D">
        <w:rPr>
          <w:rFonts w:ascii="Times New Roman" w:hAnsi="Times New Roman"/>
          <w:b/>
          <w:sz w:val="24"/>
          <w:szCs w:val="24"/>
        </w:rPr>
        <w:t>WHEREAS,</w:t>
      </w:r>
      <w:r w:rsidRPr="00B2316D">
        <w:rPr>
          <w:rFonts w:ascii="Times New Roman" w:hAnsi="Times New Roman"/>
          <w:sz w:val="24"/>
          <w:szCs w:val="24"/>
        </w:rPr>
        <w:t xml:space="preserve"> accordingly, Community Development Department staff recommends amending the uses permitted within the Marine zoning district, in order to authorize such outdoor storage uses for properties located south of the Dania Cut-Off Canal which are subject to a Florida Power and Light Company transmission easement of at least 17</w:t>
      </w:r>
      <w:r w:rsidR="005F35C5">
        <w:rPr>
          <w:rFonts w:ascii="Times New Roman" w:hAnsi="Times New Roman"/>
          <w:sz w:val="24"/>
          <w:szCs w:val="24"/>
        </w:rPr>
        <w:t>0</w:t>
      </w:r>
      <w:r w:rsidRPr="00B2316D">
        <w:rPr>
          <w:rFonts w:ascii="Times New Roman" w:hAnsi="Times New Roman"/>
          <w:sz w:val="24"/>
          <w:szCs w:val="24"/>
        </w:rPr>
        <w:t xml:space="preserve"> feet in width, subject to conditions; and</w:t>
      </w:r>
    </w:p>
    <w:p w:rsidR="00687ECC" w:rsidRPr="00B2316D" w:rsidRDefault="00687ECC" w:rsidP="00A1269A">
      <w:pPr>
        <w:tabs>
          <w:tab w:val="left" w:pos="9360"/>
        </w:tabs>
        <w:spacing w:after="0" w:line="360" w:lineRule="auto"/>
        <w:ind w:firstLine="720"/>
        <w:jc w:val="both"/>
        <w:rPr>
          <w:rFonts w:ascii="Times New Roman" w:hAnsi="Times New Roman"/>
          <w:sz w:val="24"/>
          <w:szCs w:val="24"/>
        </w:rPr>
      </w:pPr>
      <w:r w:rsidRPr="00B2316D">
        <w:rPr>
          <w:rFonts w:ascii="Times New Roman" w:hAnsi="Times New Roman"/>
          <w:b/>
          <w:sz w:val="24"/>
          <w:szCs w:val="24"/>
        </w:rPr>
        <w:t>WHEREAS,</w:t>
      </w:r>
      <w:r w:rsidRPr="00B2316D">
        <w:rPr>
          <w:rFonts w:ascii="Times New Roman" w:hAnsi="Times New Roman"/>
          <w:sz w:val="24"/>
          <w:szCs w:val="24"/>
        </w:rPr>
        <w:t xml:space="preserve"> in order to provide for indoor play centers offering primarily physical and imaginative non-electronic recreational opportunities for pre-school and elementary aged children, Community Development Department staff further finds that it is necessary to amend the permitted uses authorized for the C-1, C-2, C-3 and C-4 Commercial zoning districts, and to provide for an appropriate off-street parking standard for this use; and</w:t>
      </w:r>
    </w:p>
    <w:p w:rsidR="00687ECC" w:rsidRPr="00B2316D" w:rsidRDefault="00687ECC" w:rsidP="00A1269A">
      <w:pPr>
        <w:tabs>
          <w:tab w:val="left" w:pos="9360"/>
        </w:tabs>
        <w:spacing w:after="0" w:line="360" w:lineRule="auto"/>
        <w:ind w:firstLine="720"/>
        <w:jc w:val="both"/>
        <w:rPr>
          <w:rFonts w:ascii="Times New Roman" w:hAnsi="Times New Roman"/>
          <w:sz w:val="24"/>
          <w:szCs w:val="24"/>
        </w:rPr>
      </w:pPr>
      <w:r w:rsidRPr="00B2316D">
        <w:rPr>
          <w:rFonts w:ascii="Times New Roman" w:hAnsi="Times New Roman"/>
          <w:b/>
          <w:sz w:val="24"/>
          <w:szCs w:val="24"/>
        </w:rPr>
        <w:t>WHEREAS,</w:t>
      </w:r>
      <w:r w:rsidRPr="00B2316D">
        <w:rPr>
          <w:rFonts w:ascii="Times New Roman" w:hAnsi="Times New Roman"/>
          <w:sz w:val="24"/>
          <w:szCs w:val="24"/>
        </w:rPr>
        <w:t xml:space="preserve"> Community Development Department staff has identified a need to amend the Code in order to authorize and provide for amended regulations for permitted uses within the Industrial zoning districts; and</w:t>
      </w:r>
    </w:p>
    <w:p w:rsidR="00687ECC" w:rsidRPr="00B2316D" w:rsidRDefault="00687ECC" w:rsidP="00A1269A">
      <w:pPr>
        <w:tabs>
          <w:tab w:val="left" w:pos="9360"/>
        </w:tabs>
        <w:spacing w:after="0" w:line="360" w:lineRule="auto"/>
        <w:ind w:firstLine="720"/>
        <w:jc w:val="both"/>
        <w:rPr>
          <w:rFonts w:ascii="Times New Roman" w:hAnsi="Times New Roman"/>
          <w:sz w:val="24"/>
          <w:szCs w:val="24"/>
          <w:u w:val="single"/>
        </w:rPr>
      </w:pPr>
      <w:r w:rsidRPr="00B2316D">
        <w:rPr>
          <w:rFonts w:ascii="Times New Roman" w:hAnsi="Times New Roman"/>
          <w:b/>
          <w:sz w:val="24"/>
          <w:szCs w:val="24"/>
        </w:rPr>
        <w:t>WHEREAS,</w:t>
      </w:r>
      <w:r w:rsidRPr="00B2316D">
        <w:rPr>
          <w:rFonts w:ascii="Times New Roman" w:hAnsi="Times New Roman"/>
          <w:sz w:val="24"/>
          <w:szCs w:val="24"/>
        </w:rPr>
        <w:t xml:space="preserve"> Community Development Department staff has identified a need to amend the fencing standards for vacant properties located on principal arterial roadways; and</w:t>
      </w:r>
      <w:r w:rsidRPr="00B2316D">
        <w:rPr>
          <w:rFonts w:ascii="Times New Roman" w:hAnsi="Times New Roman"/>
          <w:sz w:val="24"/>
          <w:szCs w:val="24"/>
          <w:u w:val="single"/>
        </w:rPr>
        <w:t xml:space="preserve"> </w:t>
      </w:r>
    </w:p>
    <w:p w:rsidR="00687ECC" w:rsidRPr="00B2316D" w:rsidRDefault="00687ECC" w:rsidP="00A1269A">
      <w:pPr>
        <w:tabs>
          <w:tab w:val="left" w:pos="9360"/>
        </w:tabs>
        <w:spacing w:after="0" w:line="360" w:lineRule="auto"/>
        <w:ind w:firstLine="720"/>
        <w:jc w:val="both"/>
        <w:rPr>
          <w:rFonts w:ascii="Times New Roman" w:hAnsi="Times New Roman"/>
          <w:sz w:val="24"/>
          <w:szCs w:val="24"/>
        </w:rPr>
      </w:pPr>
      <w:r w:rsidRPr="00B2316D">
        <w:rPr>
          <w:rFonts w:ascii="Times New Roman" w:hAnsi="Times New Roman"/>
          <w:b/>
          <w:sz w:val="24"/>
          <w:szCs w:val="24"/>
        </w:rPr>
        <w:t>WHEREAS,</w:t>
      </w:r>
      <w:r w:rsidRPr="00B2316D">
        <w:rPr>
          <w:rFonts w:ascii="Times New Roman" w:hAnsi="Times New Roman"/>
          <w:sz w:val="24"/>
          <w:szCs w:val="24"/>
        </w:rPr>
        <w:t xml:space="preserve"> Community Development Department staff has identified a need to amend the perimeter buffer landscape requirements for business, commercial and industrial properties, within all zoning districts except for the CC, SFED-MU, EDBB-MU, and NBHD-MU CRA </w:t>
      </w:r>
      <w:r w:rsidRPr="00B2316D">
        <w:rPr>
          <w:rFonts w:ascii="Times New Roman" w:hAnsi="Times New Roman"/>
          <w:sz w:val="24"/>
          <w:szCs w:val="24"/>
        </w:rPr>
        <w:lastRenderedPageBreak/>
        <w:t>form-based zoning districts, and to amend the interior landscape requirements for landscape requirements for residential properties, vehicular use areas and landscape plans; and</w:t>
      </w:r>
    </w:p>
    <w:p w:rsidR="00687ECC" w:rsidRPr="00B2316D" w:rsidRDefault="00687ECC" w:rsidP="00A1269A">
      <w:pPr>
        <w:tabs>
          <w:tab w:val="left" w:pos="9360"/>
        </w:tabs>
        <w:spacing w:after="0" w:line="360" w:lineRule="auto"/>
        <w:ind w:firstLine="720"/>
        <w:jc w:val="both"/>
        <w:rPr>
          <w:rFonts w:ascii="Times New Roman" w:hAnsi="Times New Roman"/>
          <w:sz w:val="24"/>
          <w:szCs w:val="24"/>
        </w:rPr>
      </w:pPr>
      <w:r w:rsidRPr="00B2316D">
        <w:rPr>
          <w:rFonts w:ascii="Times New Roman" w:hAnsi="Times New Roman"/>
          <w:b/>
          <w:sz w:val="24"/>
          <w:szCs w:val="24"/>
        </w:rPr>
        <w:t>WHEREAS,</w:t>
      </w:r>
      <w:r w:rsidRPr="00B2316D">
        <w:rPr>
          <w:rFonts w:ascii="Times New Roman" w:hAnsi="Times New Roman"/>
          <w:sz w:val="24"/>
          <w:szCs w:val="24"/>
        </w:rPr>
        <w:t xml:space="preserve"> Community Development Department staff desires to provide for temporary parking lots to be permitted within the City Center zoning district for a period of no more than 24 months, with a one (1) year renewal possible by approval of the Community Development Director, in order to allow for adequate parking to be provided to serve new development and redevelopment within the district; and</w:t>
      </w:r>
    </w:p>
    <w:p w:rsidR="00687ECC" w:rsidRPr="00B2316D" w:rsidRDefault="00687ECC" w:rsidP="00A1269A">
      <w:pPr>
        <w:tabs>
          <w:tab w:val="left" w:pos="9360"/>
        </w:tabs>
        <w:spacing w:after="0" w:line="360" w:lineRule="auto"/>
        <w:ind w:firstLine="720"/>
        <w:jc w:val="both"/>
        <w:rPr>
          <w:rFonts w:ascii="Times New Roman" w:hAnsi="Times New Roman"/>
          <w:sz w:val="24"/>
          <w:szCs w:val="24"/>
        </w:rPr>
      </w:pPr>
      <w:r w:rsidRPr="00B2316D">
        <w:rPr>
          <w:rFonts w:ascii="Times New Roman" w:hAnsi="Times New Roman"/>
          <w:b/>
          <w:sz w:val="24"/>
          <w:szCs w:val="24"/>
        </w:rPr>
        <w:t>WHEREAS,</w:t>
      </w:r>
      <w:r w:rsidRPr="00B2316D">
        <w:rPr>
          <w:rFonts w:ascii="Times New Roman" w:hAnsi="Times New Roman"/>
          <w:sz w:val="24"/>
          <w:szCs w:val="24"/>
        </w:rPr>
        <w:t xml:space="preserve"> Community Development Department staff desires to provide for amendments to the requirements for properties located within the Design District Overlay area, including updated development design criteria, sign standards and parking requirements; and</w:t>
      </w:r>
    </w:p>
    <w:p w:rsidR="00687ECC" w:rsidRPr="00B2316D" w:rsidRDefault="00687ECC" w:rsidP="00A1269A">
      <w:pPr>
        <w:tabs>
          <w:tab w:val="left" w:pos="9360"/>
        </w:tabs>
        <w:spacing w:after="0" w:line="360" w:lineRule="auto"/>
        <w:ind w:firstLine="720"/>
        <w:jc w:val="both"/>
        <w:rPr>
          <w:rFonts w:ascii="Times New Roman" w:hAnsi="Times New Roman"/>
          <w:sz w:val="24"/>
          <w:szCs w:val="24"/>
        </w:rPr>
      </w:pPr>
      <w:r w:rsidRPr="00B2316D">
        <w:rPr>
          <w:rFonts w:ascii="Times New Roman" w:hAnsi="Times New Roman"/>
          <w:b/>
          <w:sz w:val="24"/>
          <w:szCs w:val="24"/>
        </w:rPr>
        <w:t>WHEREAS,</w:t>
      </w:r>
      <w:r w:rsidRPr="00B2316D">
        <w:rPr>
          <w:rFonts w:ascii="Times New Roman" w:hAnsi="Times New Roman"/>
          <w:sz w:val="24"/>
          <w:szCs w:val="24"/>
        </w:rPr>
        <w:t xml:space="preserve"> in order to expedite the removal of non-conforming signage and promote the installation of signage which conforms with Article 505 of the Code, Community Development Department staff desires to provide that all non-conforming signage, including cabinets, raceways, wiring, and all other sign components, shall be removed if no business holding a current Business Tax Receipt has occupied the property or tenant space where the sign is located for a period of six (6) months or more; and</w:t>
      </w:r>
    </w:p>
    <w:p w:rsidR="00687ECC" w:rsidRPr="00B2316D" w:rsidRDefault="00687ECC" w:rsidP="00A1269A">
      <w:pPr>
        <w:tabs>
          <w:tab w:val="left" w:pos="9360"/>
        </w:tabs>
        <w:spacing w:after="0" w:line="360" w:lineRule="auto"/>
        <w:ind w:firstLine="720"/>
        <w:jc w:val="both"/>
        <w:rPr>
          <w:rFonts w:ascii="Times New Roman" w:hAnsi="Times New Roman"/>
          <w:sz w:val="24"/>
          <w:szCs w:val="24"/>
        </w:rPr>
      </w:pPr>
      <w:r w:rsidRPr="00B2316D">
        <w:rPr>
          <w:rFonts w:ascii="Times New Roman" w:hAnsi="Times New Roman"/>
          <w:b/>
          <w:sz w:val="24"/>
          <w:szCs w:val="24"/>
        </w:rPr>
        <w:t>WHEREAS,</w:t>
      </w:r>
      <w:r w:rsidRPr="00B2316D">
        <w:rPr>
          <w:rFonts w:ascii="Times New Roman" w:hAnsi="Times New Roman"/>
          <w:sz w:val="24"/>
          <w:szCs w:val="24"/>
        </w:rPr>
        <w:t xml:space="preserve"> Community Development Department staff has identified a need to amend the City’s sign regulations in order to provide for specific sign standards for community facilities, and for properties located within the Design District Overlay area; and</w:t>
      </w:r>
    </w:p>
    <w:p w:rsidR="00687ECC" w:rsidRPr="00B2316D" w:rsidRDefault="00687ECC" w:rsidP="00A1269A">
      <w:pPr>
        <w:tabs>
          <w:tab w:val="left" w:pos="9360"/>
        </w:tabs>
        <w:spacing w:after="0" w:line="360" w:lineRule="auto"/>
        <w:ind w:firstLine="720"/>
        <w:jc w:val="both"/>
        <w:rPr>
          <w:rFonts w:ascii="Times New Roman" w:hAnsi="Times New Roman"/>
          <w:sz w:val="24"/>
          <w:szCs w:val="24"/>
        </w:rPr>
      </w:pPr>
      <w:r w:rsidRPr="00B2316D">
        <w:rPr>
          <w:rFonts w:ascii="Times New Roman" w:hAnsi="Times New Roman"/>
          <w:b/>
          <w:sz w:val="24"/>
          <w:szCs w:val="24"/>
        </w:rPr>
        <w:t>WHEREAS</w:t>
      </w:r>
      <w:r w:rsidRPr="00B2316D">
        <w:rPr>
          <w:rFonts w:ascii="Times New Roman" w:hAnsi="Times New Roman"/>
          <w:sz w:val="24"/>
          <w:szCs w:val="24"/>
        </w:rPr>
        <w:t>, Community Development Department staff desires to provide for amended regulations of temporary uses or special events which must be located on developed property with an active business tax receipt issued by the City, or upon City property as authorized in accordance with Article 675; and</w:t>
      </w:r>
    </w:p>
    <w:p w:rsidR="00687ECC" w:rsidRPr="00B2316D" w:rsidRDefault="00687ECC" w:rsidP="00A1269A">
      <w:pPr>
        <w:tabs>
          <w:tab w:val="left" w:pos="9360"/>
        </w:tabs>
        <w:spacing w:after="0" w:line="360" w:lineRule="auto"/>
        <w:ind w:firstLine="720"/>
        <w:jc w:val="both"/>
        <w:rPr>
          <w:rFonts w:ascii="Times New Roman" w:hAnsi="Times New Roman"/>
          <w:sz w:val="24"/>
          <w:szCs w:val="24"/>
        </w:rPr>
      </w:pPr>
      <w:r w:rsidRPr="00B2316D">
        <w:rPr>
          <w:rFonts w:ascii="Times New Roman" w:hAnsi="Times New Roman"/>
          <w:b/>
          <w:sz w:val="24"/>
          <w:szCs w:val="24"/>
        </w:rPr>
        <w:t xml:space="preserve">WHEREAS, </w:t>
      </w:r>
      <w:r w:rsidRPr="00B2316D">
        <w:rPr>
          <w:rFonts w:ascii="Times New Roman" w:hAnsi="Times New Roman"/>
          <w:sz w:val="24"/>
          <w:szCs w:val="24"/>
        </w:rPr>
        <w:t>the Planning and Zoning Board, sitting as the City’s Local Planning Agency, has reviewed this Ordinance, and has determined that it is consistent with the City’s Comprehensive Plan; and</w:t>
      </w:r>
      <w:r w:rsidRPr="00B2316D">
        <w:rPr>
          <w:rFonts w:ascii="Times New Roman" w:hAnsi="Times New Roman"/>
          <w:b/>
          <w:sz w:val="24"/>
          <w:szCs w:val="24"/>
        </w:rPr>
        <w:t xml:space="preserve"> </w:t>
      </w:r>
    </w:p>
    <w:p w:rsidR="00687ECC" w:rsidRPr="00B2316D" w:rsidRDefault="00687ECC" w:rsidP="00A1269A">
      <w:pPr>
        <w:spacing w:after="0" w:line="360" w:lineRule="auto"/>
        <w:ind w:firstLine="720"/>
        <w:jc w:val="both"/>
        <w:rPr>
          <w:rFonts w:ascii="Times New Roman" w:hAnsi="Times New Roman"/>
          <w:b/>
          <w:sz w:val="24"/>
          <w:szCs w:val="24"/>
        </w:rPr>
      </w:pPr>
      <w:r w:rsidRPr="00B2316D">
        <w:rPr>
          <w:rFonts w:ascii="Times New Roman" w:hAnsi="Times New Roman"/>
          <w:b/>
          <w:sz w:val="24"/>
          <w:szCs w:val="24"/>
        </w:rPr>
        <w:t>WHEREAS</w:t>
      </w:r>
      <w:r w:rsidRPr="00B2316D">
        <w:rPr>
          <w:rFonts w:ascii="Times New Roman" w:hAnsi="Times New Roman"/>
          <w:sz w:val="24"/>
          <w:szCs w:val="24"/>
        </w:rPr>
        <w:t xml:space="preserve">, pursuant to </w:t>
      </w:r>
      <w:r w:rsidRPr="00B2316D">
        <w:rPr>
          <w:rFonts w:ascii="Times New Roman" w:hAnsi="Times New Roman"/>
          <w:bCs/>
          <w:sz w:val="24"/>
          <w:szCs w:val="24"/>
        </w:rPr>
        <w:t>Section 166.041 (c)(2), Florida Statutes</w:t>
      </w:r>
      <w:r w:rsidRPr="00B2316D">
        <w:rPr>
          <w:rFonts w:ascii="Times New Roman" w:hAnsi="Times New Roman"/>
          <w:sz w:val="24"/>
          <w:szCs w:val="24"/>
        </w:rPr>
        <w:t>, notice has been given by publication in a paper of general circulation in the City, notifying the public of this proposed Ordinance and of the time and dates of the public hearings; and</w:t>
      </w:r>
    </w:p>
    <w:p w:rsidR="00687ECC" w:rsidRPr="00B2316D" w:rsidRDefault="00687ECC" w:rsidP="00A1269A">
      <w:pPr>
        <w:tabs>
          <w:tab w:val="left" w:pos="9360"/>
        </w:tabs>
        <w:spacing w:after="0" w:line="360" w:lineRule="auto"/>
        <w:ind w:firstLine="720"/>
        <w:jc w:val="both"/>
        <w:rPr>
          <w:rFonts w:ascii="Times New Roman" w:hAnsi="Times New Roman"/>
          <w:b/>
          <w:sz w:val="24"/>
          <w:szCs w:val="24"/>
        </w:rPr>
      </w:pPr>
      <w:r w:rsidRPr="00B2316D">
        <w:rPr>
          <w:rFonts w:ascii="Times New Roman" w:hAnsi="Times New Roman"/>
          <w:b/>
          <w:sz w:val="24"/>
          <w:szCs w:val="24"/>
        </w:rPr>
        <w:t xml:space="preserve">WHEREAS, </w:t>
      </w:r>
      <w:r w:rsidRPr="00B2316D">
        <w:rPr>
          <w:rFonts w:ascii="Times New Roman" w:hAnsi="Times New Roman"/>
          <w:sz w:val="24"/>
          <w:szCs w:val="24"/>
        </w:rPr>
        <w:t>two (2) public hearings were held before the City Commission pursuant to the published notice described above; and</w:t>
      </w:r>
    </w:p>
    <w:p w:rsidR="00687ECC" w:rsidRPr="00B2316D" w:rsidRDefault="00687ECC" w:rsidP="00A1269A">
      <w:pPr>
        <w:spacing w:after="0" w:line="360" w:lineRule="auto"/>
        <w:ind w:firstLine="720"/>
        <w:jc w:val="both"/>
        <w:rPr>
          <w:rFonts w:ascii="Times New Roman" w:hAnsi="Times New Roman"/>
          <w:b/>
          <w:sz w:val="24"/>
          <w:szCs w:val="24"/>
        </w:rPr>
      </w:pPr>
      <w:r w:rsidRPr="00B2316D">
        <w:rPr>
          <w:rFonts w:ascii="Times New Roman" w:hAnsi="Times New Roman"/>
          <w:b/>
          <w:sz w:val="24"/>
          <w:szCs w:val="24"/>
        </w:rPr>
        <w:lastRenderedPageBreak/>
        <w:t xml:space="preserve">WHEREAS, </w:t>
      </w:r>
      <w:r w:rsidRPr="00B2316D">
        <w:rPr>
          <w:rFonts w:ascii="Times New Roman" w:hAnsi="Times New Roman"/>
          <w:sz w:val="24"/>
          <w:szCs w:val="24"/>
        </w:rPr>
        <w:t>the City Commission finds that adoption of this Ordinance through its police powers will protect the public health, safety, and welfare of the residents of the City, and furthers the purpose, goals, objectives, and policies of the City’s Comprehensive Plan.</w:t>
      </w:r>
    </w:p>
    <w:p w:rsidR="00687ECC" w:rsidRPr="00B2316D" w:rsidRDefault="00687ECC" w:rsidP="00A1269A">
      <w:pPr>
        <w:pStyle w:val="BodyTextIndent"/>
        <w:spacing w:line="360" w:lineRule="auto"/>
      </w:pPr>
      <w:proofErr w:type="gramStart"/>
      <w:r w:rsidRPr="00B2316D">
        <w:rPr>
          <w:b/>
          <w:u w:val="single"/>
        </w:rPr>
        <w:t>Section 1</w:t>
      </w:r>
      <w:r w:rsidRPr="00B2316D">
        <w:rPr>
          <w:u w:val="single"/>
        </w:rPr>
        <w:t>.</w:t>
      </w:r>
      <w:proofErr w:type="gramEnd"/>
      <w:r w:rsidRPr="00B2316D">
        <w:tab/>
        <w:t>That the preceding “Whereas” clauses are ratified and incorporated as a record of the legislative intent of this Ordinance.</w:t>
      </w:r>
    </w:p>
    <w:p w:rsidR="00687ECC" w:rsidRPr="00B2316D" w:rsidRDefault="00687ECC" w:rsidP="001D016F">
      <w:pPr>
        <w:tabs>
          <w:tab w:val="left" w:pos="-1440"/>
          <w:tab w:val="left" w:pos="1440"/>
          <w:tab w:val="left" w:pos="1980"/>
          <w:tab w:val="left" w:pos="2160"/>
          <w:tab w:val="left" w:pos="9360"/>
        </w:tabs>
        <w:spacing w:after="0" w:line="360" w:lineRule="auto"/>
        <w:ind w:firstLine="720"/>
        <w:jc w:val="both"/>
        <w:rPr>
          <w:rFonts w:ascii="Times New Roman" w:hAnsi="Times New Roman"/>
          <w:sz w:val="24"/>
          <w:szCs w:val="24"/>
        </w:rPr>
      </w:pPr>
      <w:bookmarkStart w:id="0" w:name="_Toc269468039"/>
      <w:proofErr w:type="gramStart"/>
      <w:r w:rsidRPr="00B2316D">
        <w:rPr>
          <w:rFonts w:ascii="Times New Roman" w:hAnsi="Times New Roman"/>
          <w:b/>
          <w:sz w:val="24"/>
          <w:szCs w:val="24"/>
          <w:u w:val="single"/>
        </w:rPr>
        <w:t xml:space="preserve">Section </w:t>
      </w:r>
      <w:r>
        <w:rPr>
          <w:rFonts w:ascii="Times New Roman" w:hAnsi="Times New Roman"/>
          <w:b/>
          <w:sz w:val="24"/>
          <w:szCs w:val="24"/>
          <w:u w:val="single"/>
        </w:rPr>
        <w:t>2</w:t>
      </w:r>
      <w:r w:rsidRPr="00B2316D">
        <w:rPr>
          <w:rFonts w:ascii="Times New Roman" w:hAnsi="Times New Roman"/>
          <w:b/>
          <w:sz w:val="24"/>
          <w:szCs w:val="24"/>
          <w:u w:val="single"/>
        </w:rPr>
        <w:t>.</w:t>
      </w:r>
      <w:proofErr w:type="gramEnd"/>
      <w:r w:rsidRPr="00B2316D">
        <w:rPr>
          <w:rFonts w:ascii="Times New Roman" w:hAnsi="Times New Roman"/>
          <w:sz w:val="24"/>
          <w:szCs w:val="24"/>
        </w:rPr>
        <w:tab/>
        <w:t>That Article 110 “Use Regulations for Commercial and Mixed-Use Districts” of the City of Dania Beach Land Development Code is amended as follows:</w:t>
      </w:r>
    </w:p>
    <w:p w:rsidR="00687ECC" w:rsidRPr="00B2316D" w:rsidRDefault="00687ECC" w:rsidP="00A1269A">
      <w:pPr>
        <w:pStyle w:val="Heading1"/>
        <w:spacing w:before="0" w:after="0" w:line="360" w:lineRule="auto"/>
        <w:rPr>
          <w:rFonts w:ascii="Times New Roman" w:hAnsi="Times New Roman" w:cs="Times New Roman"/>
          <w:b w:val="0"/>
          <w:bCs w:val="0"/>
          <w:szCs w:val="22"/>
        </w:rPr>
      </w:pPr>
      <w:r w:rsidRPr="00B2316D">
        <w:rPr>
          <w:rFonts w:ascii="Times New Roman" w:hAnsi="Times New Roman" w:cs="Times New Roman"/>
          <w:sz w:val="24"/>
          <w:szCs w:val="24"/>
        </w:rPr>
        <w:t>CHAPTER 28.  LAND DEVELOPMENT CODE.</w:t>
      </w:r>
    </w:p>
    <w:p w:rsidR="00687ECC" w:rsidRPr="00B2316D" w:rsidRDefault="00687ECC" w:rsidP="00A1269A">
      <w:pPr>
        <w:pStyle w:val="Heading2"/>
        <w:spacing w:line="360" w:lineRule="auto"/>
        <w:rPr>
          <w:rFonts w:ascii="Times New Roman" w:hAnsi="Times New Roman" w:cs="Times New Roman"/>
          <w:color w:val="auto"/>
          <w:sz w:val="24"/>
          <w:szCs w:val="24"/>
        </w:rPr>
      </w:pPr>
      <w:proofErr w:type="gramStart"/>
      <w:r w:rsidRPr="00B2316D">
        <w:rPr>
          <w:rFonts w:ascii="Times New Roman" w:hAnsi="Times New Roman" w:cs="Times New Roman"/>
          <w:color w:val="auto"/>
          <w:sz w:val="24"/>
          <w:szCs w:val="24"/>
        </w:rPr>
        <w:t>ARTICLE 110.</w:t>
      </w:r>
      <w:proofErr w:type="gramEnd"/>
      <w:r w:rsidRPr="00B2316D">
        <w:rPr>
          <w:rFonts w:ascii="Times New Roman" w:hAnsi="Times New Roman" w:cs="Times New Roman"/>
          <w:color w:val="auto"/>
          <w:sz w:val="24"/>
          <w:szCs w:val="24"/>
        </w:rPr>
        <w:t xml:space="preserve"> USE REGULATIONS FOR COMMERCIAL AND MIXED-USE DISTRICTS.</w:t>
      </w:r>
    </w:p>
    <w:p w:rsidR="00687ECC" w:rsidRPr="00B2316D" w:rsidRDefault="00687ECC" w:rsidP="00A1269A">
      <w:pPr>
        <w:pStyle w:val="Heading2"/>
        <w:spacing w:line="360" w:lineRule="auto"/>
        <w:rPr>
          <w:rFonts w:ascii="Times New Roman" w:hAnsi="Times New Roman" w:cs="Times New Roman"/>
          <w:color w:val="auto"/>
          <w:sz w:val="24"/>
          <w:szCs w:val="24"/>
        </w:rPr>
      </w:pPr>
      <w:proofErr w:type="gramStart"/>
      <w:r w:rsidRPr="00B2316D">
        <w:rPr>
          <w:rFonts w:ascii="Times New Roman" w:hAnsi="Times New Roman" w:cs="Times New Roman"/>
          <w:color w:val="auto"/>
          <w:sz w:val="24"/>
          <w:szCs w:val="24"/>
        </w:rPr>
        <w:t>Sec. 110-20.</w:t>
      </w:r>
      <w:proofErr w:type="gramEnd"/>
      <w:r w:rsidRPr="00B2316D">
        <w:rPr>
          <w:rFonts w:ascii="Times New Roman" w:hAnsi="Times New Roman" w:cs="Times New Roman"/>
          <w:color w:val="auto"/>
          <w:sz w:val="24"/>
          <w:szCs w:val="24"/>
        </w:rPr>
        <w:t xml:space="preserve">  List of permitted, special exception and prohibited uses.</w:t>
      </w:r>
    </w:p>
    <w:p w:rsidR="00687ECC" w:rsidRPr="00B2316D" w:rsidRDefault="00687ECC" w:rsidP="00A1269A">
      <w:pPr>
        <w:spacing w:after="0" w:line="360" w:lineRule="auto"/>
        <w:rPr>
          <w:rFonts w:ascii="Times New Roman" w:hAnsi="Times New Roman"/>
        </w:rPr>
      </w:pPr>
      <w:r w:rsidRPr="00B2316D">
        <w:rPr>
          <w:rFonts w:ascii="Times New Roman" w:hAnsi="Times New Roman"/>
        </w:rPr>
        <w:t>* * *</w:t>
      </w:r>
    </w:p>
    <w:tbl>
      <w:tblPr>
        <w:tblpPr w:leftFromText="180" w:rightFromText="180" w:vertAnchor="text" w:horzAnchor="margin" w:tblpX="108" w:tblpY="81"/>
        <w:tblW w:w="947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638"/>
        <w:gridCol w:w="548"/>
        <w:gridCol w:w="522"/>
        <w:gridCol w:w="805"/>
        <w:gridCol w:w="752"/>
        <w:gridCol w:w="552"/>
        <w:gridCol w:w="552"/>
        <w:gridCol w:w="704"/>
        <w:gridCol w:w="1268"/>
        <w:gridCol w:w="710"/>
        <w:gridCol w:w="710"/>
        <w:gridCol w:w="710"/>
      </w:tblGrid>
      <w:tr w:rsidR="00687ECC" w:rsidRPr="00B2316D" w:rsidTr="004B522A">
        <w:trPr>
          <w:cantSplit/>
          <w:trHeight w:val="422"/>
          <w:tblHeader/>
        </w:trPr>
        <w:tc>
          <w:tcPr>
            <w:tcW w:w="1638" w:type="dxa"/>
            <w:vMerge w:val="restart"/>
            <w:tcBorders>
              <w:top w:val="single" w:sz="4" w:space="0" w:color="auto"/>
            </w:tcBorders>
          </w:tcPr>
          <w:p w:rsidR="00687ECC" w:rsidRPr="00B2316D" w:rsidRDefault="00687ECC" w:rsidP="004B522A">
            <w:pPr>
              <w:rPr>
                <w:rFonts w:ascii="Times New Roman" w:hAnsi="Times New Roman"/>
                <w:b/>
                <w:sz w:val="20"/>
                <w:szCs w:val="20"/>
                <w:u w:val="single"/>
              </w:rPr>
            </w:pPr>
            <w:r w:rsidRPr="00B2316D">
              <w:rPr>
                <w:rFonts w:ascii="Times New Roman" w:hAnsi="Times New Roman"/>
                <w:b/>
                <w:sz w:val="20"/>
                <w:szCs w:val="20"/>
                <w:u w:val="single"/>
              </w:rPr>
              <w:t>Legend</w:t>
            </w:r>
          </w:p>
          <w:p w:rsidR="00687ECC" w:rsidRPr="00B2316D" w:rsidRDefault="00687ECC" w:rsidP="004B522A">
            <w:pPr>
              <w:rPr>
                <w:rFonts w:ascii="Times New Roman" w:hAnsi="Times New Roman"/>
                <w:sz w:val="20"/>
                <w:szCs w:val="20"/>
              </w:rPr>
            </w:pPr>
            <w:r w:rsidRPr="00B2316D">
              <w:rPr>
                <w:rFonts w:ascii="Times New Roman" w:hAnsi="Times New Roman"/>
                <w:sz w:val="20"/>
                <w:szCs w:val="20"/>
              </w:rPr>
              <w:t>P – permitted</w:t>
            </w:r>
          </w:p>
          <w:p w:rsidR="00687ECC" w:rsidRPr="00B2316D" w:rsidRDefault="00687ECC" w:rsidP="004B522A">
            <w:pPr>
              <w:ind w:left="540" w:hanging="540"/>
              <w:rPr>
                <w:rFonts w:ascii="Times New Roman" w:hAnsi="Times New Roman"/>
                <w:sz w:val="20"/>
                <w:szCs w:val="20"/>
              </w:rPr>
            </w:pPr>
            <w:r w:rsidRPr="00B2316D">
              <w:rPr>
                <w:rFonts w:ascii="Times New Roman" w:hAnsi="Times New Roman"/>
                <w:sz w:val="20"/>
                <w:szCs w:val="20"/>
              </w:rPr>
              <w:t>P(#) –permitted subject to numbered footnote</w:t>
            </w:r>
          </w:p>
          <w:p w:rsidR="00687ECC" w:rsidRPr="00B2316D" w:rsidRDefault="00687ECC" w:rsidP="004B522A">
            <w:pPr>
              <w:ind w:left="360" w:hanging="360"/>
              <w:rPr>
                <w:rFonts w:ascii="Times New Roman" w:hAnsi="Times New Roman"/>
                <w:sz w:val="20"/>
                <w:szCs w:val="20"/>
              </w:rPr>
            </w:pPr>
            <w:r w:rsidRPr="00B2316D">
              <w:rPr>
                <w:rFonts w:ascii="Times New Roman" w:hAnsi="Times New Roman"/>
                <w:sz w:val="20"/>
                <w:szCs w:val="20"/>
              </w:rPr>
              <w:t>A – permitted accessory use only</w:t>
            </w:r>
          </w:p>
          <w:p w:rsidR="00687ECC" w:rsidRPr="00B2316D" w:rsidRDefault="00687ECC" w:rsidP="004B522A">
            <w:pPr>
              <w:ind w:left="360" w:hanging="360"/>
              <w:rPr>
                <w:rFonts w:ascii="Times New Roman" w:hAnsi="Times New Roman"/>
                <w:sz w:val="20"/>
                <w:szCs w:val="20"/>
              </w:rPr>
            </w:pPr>
            <w:r w:rsidRPr="00B2316D">
              <w:rPr>
                <w:rFonts w:ascii="Times New Roman" w:hAnsi="Times New Roman"/>
                <w:sz w:val="20"/>
                <w:szCs w:val="20"/>
              </w:rPr>
              <w:t>SE – permitted special exception use only</w:t>
            </w:r>
          </w:p>
          <w:p w:rsidR="00687ECC" w:rsidRPr="00B2316D" w:rsidRDefault="00687ECC" w:rsidP="004B522A">
            <w:pPr>
              <w:rPr>
                <w:rFonts w:ascii="Times New Roman" w:hAnsi="Times New Roman"/>
                <w:sz w:val="20"/>
                <w:szCs w:val="20"/>
              </w:rPr>
            </w:pPr>
            <w:r w:rsidRPr="00B2316D">
              <w:rPr>
                <w:rFonts w:ascii="Times New Roman" w:hAnsi="Times New Roman"/>
                <w:sz w:val="20"/>
                <w:szCs w:val="20"/>
              </w:rPr>
              <w:t>-  not permitted</w:t>
            </w:r>
          </w:p>
          <w:p w:rsidR="00687ECC" w:rsidRPr="00B2316D" w:rsidRDefault="00687ECC" w:rsidP="004B522A">
            <w:pPr>
              <w:rPr>
                <w:rFonts w:ascii="Times New Roman" w:hAnsi="Times New Roman"/>
                <w:sz w:val="20"/>
                <w:szCs w:val="20"/>
              </w:rPr>
            </w:pPr>
            <w:r w:rsidRPr="00B2316D">
              <w:rPr>
                <w:rFonts w:ascii="Times New Roman" w:hAnsi="Times New Roman"/>
                <w:b/>
                <w:sz w:val="20"/>
                <w:szCs w:val="20"/>
              </w:rPr>
              <w:t xml:space="preserve">USES </w:t>
            </w:r>
          </w:p>
        </w:tc>
        <w:tc>
          <w:tcPr>
            <w:tcW w:w="548" w:type="dxa"/>
            <w:tcBorders>
              <w:top w:val="single" w:sz="4" w:space="0" w:color="auto"/>
            </w:tcBorders>
          </w:tcPr>
          <w:p w:rsidR="00687ECC" w:rsidRPr="00B2316D" w:rsidRDefault="00687ECC" w:rsidP="004B522A">
            <w:pPr>
              <w:jc w:val="center"/>
              <w:rPr>
                <w:rFonts w:ascii="Times New Roman" w:hAnsi="Times New Roman"/>
                <w:sz w:val="20"/>
                <w:szCs w:val="20"/>
              </w:rPr>
            </w:pPr>
          </w:p>
        </w:tc>
        <w:tc>
          <w:tcPr>
            <w:tcW w:w="3887" w:type="dxa"/>
            <w:gridSpan w:val="6"/>
            <w:tcBorders>
              <w:top w:val="single" w:sz="4" w:space="0" w:color="auto"/>
            </w:tcBorders>
          </w:tcPr>
          <w:p w:rsidR="00687ECC" w:rsidRPr="00B2316D" w:rsidRDefault="00687ECC" w:rsidP="004B522A">
            <w:pPr>
              <w:jc w:val="center"/>
              <w:rPr>
                <w:rFonts w:ascii="Times New Roman" w:hAnsi="Times New Roman"/>
                <w:sz w:val="20"/>
                <w:szCs w:val="20"/>
              </w:rPr>
            </w:pPr>
            <w:r w:rsidRPr="00B2316D">
              <w:rPr>
                <w:rFonts w:ascii="Times New Roman" w:hAnsi="Times New Roman"/>
                <w:sz w:val="20"/>
                <w:szCs w:val="20"/>
              </w:rPr>
              <w:t>MIXED USE DISTRICTS</w:t>
            </w:r>
          </w:p>
        </w:tc>
        <w:tc>
          <w:tcPr>
            <w:tcW w:w="3398" w:type="dxa"/>
            <w:gridSpan w:val="4"/>
            <w:tcBorders>
              <w:top w:val="single" w:sz="4" w:space="0" w:color="auto"/>
            </w:tcBorders>
          </w:tcPr>
          <w:p w:rsidR="00687ECC" w:rsidRPr="00B2316D" w:rsidRDefault="00687ECC" w:rsidP="004B522A">
            <w:pPr>
              <w:jc w:val="center"/>
              <w:rPr>
                <w:rFonts w:ascii="Times New Roman" w:hAnsi="Times New Roman"/>
                <w:sz w:val="20"/>
                <w:szCs w:val="20"/>
              </w:rPr>
            </w:pPr>
            <w:r w:rsidRPr="00B2316D">
              <w:rPr>
                <w:rFonts w:ascii="Times New Roman" w:hAnsi="Times New Roman"/>
                <w:sz w:val="20"/>
                <w:szCs w:val="20"/>
              </w:rPr>
              <w:t>COMMERCIAL ZONING DISTRICTS</w:t>
            </w:r>
          </w:p>
        </w:tc>
      </w:tr>
      <w:tr w:rsidR="00687ECC" w:rsidRPr="00B2316D" w:rsidTr="004B522A">
        <w:trPr>
          <w:cantSplit/>
          <w:trHeight w:val="1775"/>
          <w:tblHeader/>
        </w:trPr>
        <w:tc>
          <w:tcPr>
            <w:tcW w:w="1638" w:type="dxa"/>
            <w:vMerge/>
          </w:tcPr>
          <w:p w:rsidR="00687ECC" w:rsidRPr="00B2316D" w:rsidRDefault="00687ECC" w:rsidP="004B522A">
            <w:pPr>
              <w:rPr>
                <w:rFonts w:ascii="Times New Roman" w:hAnsi="Times New Roman"/>
                <w:sz w:val="20"/>
                <w:szCs w:val="20"/>
              </w:rPr>
            </w:pPr>
          </w:p>
        </w:tc>
        <w:tc>
          <w:tcPr>
            <w:tcW w:w="548" w:type="dxa"/>
            <w:textDirection w:val="tbRl"/>
          </w:tcPr>
          <w:p w:rsidR="00687ECC" w:rsidRPr="00B2316D" w:rsidRDefault="00687ECC" w:rsidP="004B522A">
            <w:pPr>
              <w:ind w:left="113" w:right="113"/>
              <w:rPr>
                <w:rFonts w:ascii="Times New Roman" w:hAnsi="Times New Roman"/>
                <w:sz w:val="20"/>
                <w:szCs w:val="20"/>
              </w:rPr>
            </w:pPr>
            <w:r w:rsidRPr="00B2316D">
              <w:rPr>
                <w:rFonts w:ascii="Times New Roman" w:hAnsi="Times New Roman"/>
                <w:sz w:val="20"/>
                <w:szCs w:val="20"/>
              </w:rPr>
              <w:t>INDUSTRIAL</w:t>
            </w:r>
          </w:p>
        </w:tc>
        <w:tc>
          <w:tcPr>
            <w:tcW w:w="522" w:type="dxa"/>
          </w:tcPr>
          <w:p w:rsidR="00687ECC" w:rsidRPr="00B2316D" w:rsidRDefault="00687ECC" w:rsidP="004B522A">
            <w:pPr>
              <w:rPr>
                <w:rFonts w:ascii="Times New Roman" w:hAnsi="Times New Roman"/>
                <w:sz w:val="20"/>
                <w:szCs w:val="20"/>
              </w:rPr>
            </w:pPr>
          </w:p>
        </w:tc>
        <w:tc>
          <w:tcPr>
            <w:tcW w:w="3365" w:type="dxa"/>
            <w:gridSpan w:val="5"/>
            <w:shd w:val="clear" w:color="auto" w:fill="FFFF99"/>
            <w:tcMar>
              <w:left w:w="29" w:type="dxa"/>
              <w:right w:w="29" w:type="dxa"/>
            </w:tcMar>
            <w:vAlign w:val="center"/>
          </w:tcPr>
          <w:p w:rsidR="00687ECC" w:rsidRPr="00B2316D" w:rsidRDefault="00687ECC" w:rsidP="004B522A">
            <w:pPr>
              <w:jc w:val="center"/>
              <w:rPr>
                <w:rFonts w:ascii="Times New Roman" w:hAnsi="Times New Roman"/>
                <w:sz w:val="20"/>
                <w:szCs w:val="20"/>
                <w:shd w:val="clear" w:color="auto" w:fill="FFFF99"/>
              </w:rPr>
            </w:pPr>
            <w:smartTag w:uri="urn:schemas-microsoft-com:office:smarttags" w:element="place">
              <w:r w:rsidRPr="00B2316D">
                <w:rPr>
                  <w:rFonts w:ascii="Times New Roman" w:hAnsi="Times New Roman"/>
                  <w:w w:val="90"/>
                  <w:sz w:val="20"/>
                  <w:szCs w:val="20"/>
                </w:rPr>
                <w:t>CRA</w:t>
              </w:r>
            </w:smartTag>
            <w:r w:rsidRPr="00B2316D">
              <w:rPr>
                <w:rFonts w:ascii="Times New Roman" w:hAnsi="Times New Roman"/>
                <w:w w:val="90"/>
                <w:sz w:val="20"/>
                <w:szCs w:val="20"/>
              </w:rPr>
              <w:t xml:space="preserve"> FORM-BASED </w:t>
            </w:r>
            <w:r w:rsidRPr="00B2316D">
              <w:rPr>
                <w:rFonts w:ascii="Times New Roman" w:hAnsi="Times New Roman"/>
                <w:w w:val="90"/>
                <w:sz w:val="20"/>
                <w:szCs w:val="20"/>
                <w:shd w:val="clear" w:color="auto" w:fill="FFFF99"/>
              </w:rPr>
              <w:t>DISTRICTS</w:t>
            </w:r>
          </w:p>
        </w:tc>
        <w:tc>
          <w:tcPr>
            <w:tcW w:w="3398" w:type="dxa"/>
            <w:gridSpan w:val="4"/>
          </w:tcPr>
          <w:p w:rsidR="00687ECC" w:rsidRPr="00B2316D" w:rsidRDefault="00687ECC" w:rsidP="004B522A">
            <w:pPr>
              <w:rPr>
                <w:rFonts w:ascii="Times New Roman" w:hAnsi="Times New Roman"/>
                <w:sz w:val="20"/>
                <w:szCs w:val="20"/>
              </w:rPr>
            </w:pPr>
          </w:p>
        </w:tc>
      </w:tr>
      <w:tr w:rsidR="00687ECC" w:rsidRPr="00B2316D" w:rsidTr="004B522A">
        <w:trPr>
          <w:cantSplit/>
          <w:trHeight w:val="1369"/>
          <w:tblHeader/>
        </w:trPr>
        <w:tc>
          <w:tcPr>
            <w:tcW w:w="1638" w:type="dxa"/>
            <w:vMerge/>
          </w:tcPr>
          <w:p w:rsidR="00687ECC" w:rsidRPr="00B2316D" w:rsidRDefault="00687ECC" w:rsidP="004B522A">
            <w:pPr>
              <w:rPr>
                <w:rFonts w:ascii="Times New Roman" w:hAnsi="Times New Roman"/>
                <w:sz w:val="20"/>
                <w:szCs w:val="20"/>
              </w:rPr>
            </w:pPr>
          </w:p>
        </w:tc>
        <w:tc>
          <w:tcPr>
            <w:tcW w:w="548" w:type="dxa"/>
            <w:textDirection w:val="btLr"/>
          </w:tcPr>
          <w:p w:rsidR="00687ECC" w:rsidRPr="00B2316D" w:rsidRDefault="00687ECC" w:rsidP="004B522A">
            <w:pPr>
              <w:ind w:left="113" w:right="113"/>
              <w:rPr>
                <w:rFonts w:ascii="Times New Roman" w:hAnsi="Times New Roman"/>
                <w:sz w:val="20"/>
                <w:szCs w:val="20"/>
              </w:rPr>
            </w:pPr>
            <w:r w:rsidRPr="00B2316D">
              <w:rPr>
                <w:rFonts w:ascii="Times New Roman" w:hAnsi="Times New Roman"/>
                <w:sz w:val="20"/>
                <w:szCs w:val="20"/>
              </w:rPr>
              <w:t>MA</w:t>
            </w:r>
          </w:p>
        </w:tc>
        <w:tc>
          <w:tcPr>
            <w:tcW w:w="522" w:type="dxa"/>
            <w:tcMar>
              <w:left w:w="14" w:type="dxa"/>
              <w:right w:w="14" w:type="dxa"/>
            </w:tcMar>
            <w:textDirection w:val="btLr"/>
          </w:tcPr>
          <w:p w:rsidR="00687ECC" w:rsidRPr="00B2316D" w:rsidRDefault="00687ECC" w:rsidP="004B522A">
            <w:pPr>
              <w:ind w:left="113" w:right="113"/>
              <w:rPr>
                <w:rFonts w:ascii="Times New Roman" w:hAnsi="Times New Roman"/>
                <w:sz w:val="20"/>
                <w:szCs w:val="20"/>
              </w:rPr>
            </w:pPr>
            <w:r w:rsidRPr="00B2316D">
              <w:rPr>
                <w:rFonts w:ascii="Times New Roman" w:hAnsi="Times New Roman"/>
                <w:sz w:val="20"/>
                <w:szCs w:val="20"/>
              </w:rPr>
              <w:t>RO (see sec 110-180)</w:t>
            </w:r>
          </w:p>
        </w:tc>
        <w:tc>
          <w:tcPr>
            <w:tcW w:w="805" w:type="dxa"/>
            <w:shd w:val="clear" w:color="auto" w:fill="FFFF99"/>
            <w:tcMar>
              <w:left w:w="14" w:type="dxa"/>
              <w:right w:w="14" w:type="dxa"/>
            </w:tcMar>
            <w:textDirection w:val="btLr"/>
            <w:vAlign w:val="center"/>
          </w:tcPr>
          <w:p w:rsidR="00687ECC" w:rsidRPr="00B2316D" w:rsidRDefault="00687ECC" w:rsidP="004B522A">
            <w:pPr>
              <w:ind w:left="113" w:right="113"/>
              <w:rPr>
                <w:rFonts w:ascii="Times New Roman" w:hAnsi="Times New Roman"/>
                <w:sz w:val="20"/>
                <w:szCs w:val="20"/>
              </w:rPr>
            </w:pPr>
            <w:r w:rsidRPr="00B2316D">
              <w:rPr>
                <w:rFonts w:ascii="Times New Roman" w:hAnsi="Times New Roman"/>
                <w:sz w:val="20"/>
                <w:szCs w:val="20"/>
              </w:rPr>
              <w:t>CC</w:t>
            </w:r>
          </w:p>
        </w:tc>
        <w:tc>
          <w:tcPr>
            <w:tcW w:w="752" w:type="dxa"/>
            <w:shd w:val="clear" w:color="auto" w:fill="FFFF99"/>
            <w:tcMar>
              <w:left w:w="29" w:type="dxa"/>
              <w:right w:w="29" w:type="dxa"/>
            </w:tcMar>
            <w:textDirection w:val="btLr"/>
            <w:vAlign w:val="center"/>
          </w:tcPr>
          <w:p w:rsidR="00687ECC" w:rsidRPr="00B2316D" w:rsidRDefault="00687ECC" w:rsidP="004B522A">
            <w:pPr>
              <w:ind w:left="113" w:right="113"/>
              <w:rPr>
                <w:rFonts w:ascii="Times New Roman" w:hAnsi="Times New Roman"/>
                <w:sz w:val="20"/>
                <w:szCs w:val="20"/>
              </w:rPr>
            </w:pPr>
            <w:r w:rsidRPr="00B2316D">
              <w:rPr>
                <w:rFonts w:ascii="Times New Roman" w:hAnsi="Times New Roman"/>
                <w:sz w:val="20"/>
                <w:szCs w:val="20"/>
              </w:rPr>
              <w:t>EDBB-MU</w:t>
            </w:r>
          </w:p>
        </w:tc>
        <w:tc>
          <w:tcPr>
            <w:tcW w:w="552" w:type="dxa"/>
            <w:shd w:val="clear" w:color="auto" w:fill="FFFF99"/>
            <w:tcMar>
              <w:left w:w="29" w:type="dxa"/>
              <w:right w:w="29" w:type="dxa"/>
            </w:tcMar>
            <w:textDirection w:val="btLr"/>
            <w:vAlign w:val="center"/>
          </w:tcPr>
          <w:p w:rsidR="00687ECC" w:rsidRPr="00B2316D" w:rsidRDefault="00687ECC" w:rsidP="004B522A">
            <w:pPr>
              <w:ind w:left="113" w:right="113"/>
              <w:rPr>
                <w:rFonts w:ascii="Times New Roman" w:hAnsi="Times New Roman"/>
                <w:sz w:val="20"/>
                <w:szCs w:val="20"/>
              </w:rPr>
            </w:pPr>
            <w:r w:rsidRPr="00B2316D">
              <w:rPr>
                <w:rFonts w:ascii="Times New Roman" w:hAnsi="Times New Roman"/>
                <w:sz w:val="20"/>
                <w:szCs w:val="20"/>
              </w:rPr>
              <w:t>SFED-MU</w:t>
            </w:r>
          </w:p>
        </w:tc>
        <w:tc>
          <w:tcPr>
            <w:tcW w:w="552" w:type="dxa"/>
            <w:shd w:val="clear" w:color="auto" w:fill="FFFF99"/>
            <w:tcMar>
              <w:left w:w="29" w:type="dxa"/>
              <w:right w:w="29" w:type="dxa"/>
            </w:tcMar>
            <w:textDirection w:val="btLr"/>
            <w:vAlign w:val="center"/>
          </w:tcPr>
          <w:p w:rsidR="00687ECC" w:rsidRPr="00B2316D" w:rsidRDefault="00687ECC" w:rsidP="004B522A">
            <w:pPr>
              <w:ind w:left="113" w:right="113"/>
              <w:rPr>
                <w:rFonts w:ascii="Times New Roman" w:hAnsi="Times New Roman"/>
                <w:sz w:val="20"/>
                <w:szCs w:val="20"/>
              </w:rPr>
            </w:pPr>
            <w:r w:rsidRPr="00B2316D">
              <w:rPr>
                <w:rFonts w:ascii="Times New Roman" w:hAnsi="Times New Roman"/>
                <w:sz w:val="20"/>
                <w:szCs w:val="20"/>
              </w:rPr>
              <w:t>GTWY-MU</w:t>
            </w:r>
          </w:p>
        </w:tc>
        <w:tc>
          <w:tcPr>
            <w:tcW w:w="704" w:type="dxa"/>
            <w:shd w:val="clear" w:color="auto" w:fill="FFFF99"/>
            <w:tcMar>
              <w:left w:w="29" w:type="dxa"/>
              <w:right w:w="29" w:type="dxa"/>
            </w:tcMar>
            <w:textDirection w:val="btLr"/>
            <w:vAlign w:val="center"/>
          </w:tcPr>
          <w:p w:rsidR="00687ECC" w:rsidRPr="00B2316D" w:rsidRDefault="00687ECC" w:rsidP="004B522A">
            <w:pPr>
              <w:ind w:left="113" w:right="113"/>
              <w:rPr>
                <w:rFonts w:ascii="Times New Roman" w:hAnsi="Times New Roman"/>
                <w:sz w:val="20"/>
                <w:szCs w:val="20"/>
              </w:rPr>
            </w:pPr>
            <w:r w:rsidRPr="00B2316D">
              <w:rPr>
                <w:rFonts w:ascii="Times New Roman" w:hAnsi="Times New Roman"/>
                <w:sz w:val="20"/>
                <w:szCs w:val="20"/>
              </w:rPr>
              <w:t>NBHD-MU</w:t>
            </w:r>
          </w:p>
        </w:tc>
        <w:tc>
          <w:tcPr>
            <w:tcW w:w="1268" w:type="dxa"/>
            <w:textDirection w:val="btLr"/>
          </w:tcPr>
          <w:p w:rsidR="00687ECC" w:rsidRPr="00B2316D" w:rsidRDefault="00687ECC" w:rsidP="004B522A">
            <w:pPr>
              <w:ind w:left="113" w:right="113"/>
              <w:rPr>
                <w:rFonts w:ascii="Times New Roman" w:hAnsi="Times New Roman"/>
                <w:sz w:val="20"/>
                <w:szCs w:val="20"/>
              </w:rPr>
            </w:pPr>
            <w:r w:rsidRPr="00B2316D">
              <w:rPr>
                <w:rFonts w:ascii="Times New Roman" w:hAnsi="Times New Roman"/>
                <w:sz w:val="20"/>
                <w:szCs w:val="20"/>
              </w:rPr>
              <w:t>C-1</w:t>
            </w:r>
          </w:p>
        </w:tc>
        <w:tc>
          <w:tcPr>
            <w:tcW w:w="710" w:type="dxa"/>
            <w:textDirection w:val="btLr"/>
          </w:tcPr>
          <w:p w:rsidR="00687ECC" w:rsidRPr="00B2316D" w:rsidRDefault="00687ECC" w:rsidP="004B522A">
            <w:pPr>
              <w:ind w:left="113" w:right="113"/>
              <w:rPr>
                <w:rFonts w:ascii="Times New Roman" w:hAnsi="Times New Roman"/>
                <w:sz w:val="20"/>
                <w:szCs w:val="20"/>
              </w:rPr>
            </w:pPr>
            <w:r w:rsidRPr="00B2316D">
              <w:rPr>
                <w:rFonts w:ascii="Times New Roman" w:hAnsi="Times New Roman"/>
                <w:sz w:val="20"/>
                <w:szCs w:val="20"/>
              </w:rPr>
              <w:t>C-2</w:t>
            </w:r>
          </w:p>
        </w:tc>
        <w:tc>
          <w:tcPr>
            <w:tcW w:w="710" w:type="dxa"/>
            <w:textDirection w:val="btLr"/>
          </w:tcPr>
          <w:p w:rsidR="00687ECC" w:rsidRPr="00B2316D" w:rsidRDefault="00687ECC" w:rsidP="004B522A">
            <w:pPr>
              <w:ind w:left="113" w:right="113"/>
              <w:rPr>
                <w:rFonts w:ascii="Times New Roman" w:hAnsi="Times New Roman"/>
                <w:sz w:val="20"/>
                <w:szCs w:val="20"/>
              </w:rPr>
            </w:pPr>
            <w:r w:rsidRPr="00B2316D">
              <w:rPr>
                <w:rFonts w:ascii="Times New Roman" w:hAnsi="Times New Roman"/>
                <w:sz w:val="20"/>
                <w:szCs w:val="20"/>
              </w:rPr>
              <w:t>C-3</w:t>
            </w:r>
          </w:p>
        </w:tc>
        <w:tc>
          <w:tcPr>
            <w:tcW w:w="710" w:type="dxa"/>
            <w:textDirection w:val="btLr"/>
          </w:tcPr>
          <w:p w:rsidR="00687ECC" w:rsidRPr="00B2316D" w:rsidRDefault="00687ECC" w:rsidP="004B522A">
            <w:pPr>
              <w:ind w:left="113" w:right="113"/>
              <w:rPr>
                <w:rFonts w:ascii="Times New Roman" w:hAnsi="Times New Roman"/>
                <w:sz w:val="20"/>
                <w:szCs w:val="20"/>
              </w:rPr>
            </w:pPr>
            <w:r w:rsidRPr="00B2316D">
              <w:rPr>
                <w:rFonts w:ascii="Times New Roman" w:hAnsi="Times New Roman"/>
                <w:sz w:val="20"/>
                <w:szCs w:val="20"/>
              </w:rPr>
              <w:t>C-4</w:t>
            </w:r>
          </w:p>
        </w:tc>
      </w:tr>
      <w:tr w:rsidR="00687ECC" w:rsidRPr="00B2316D" w:rsidTr="004B522A">
        <w:trPr>
          <w:cantSplit/>
          <w:trHeight w:val="1369"/>
          <w:tblHeader/>
        </w:trPr>
        <w:tc>
          <w:tcPr>
            <w:tcW w:w="1638" w:type="dxa"/>
          </w:tcPr>
          <w:p w:rsidR="00687ECC" w:rsidRPr="00B2316D" w:rsidRDefault="00687ECC" w:rsidP="004B522A">
            <w:pPr>
              <w:rPr>
                <w:rFonts w:ascii="Times New Roman" w:hAnsi="Times New Roman"/>
                <w:sz w:val="20"/>
                <w:szCs w:val="20"/>
                <w:u w:val="single"/>
              </w:rPr>
            </w:pPr>
            <w:r w:rsidRPr="00B2316D">
              <w:rPr>
                <w:rFonts w:ascii="Times New Roman" w:hAnsi="Times New Roman"/>
                <w:sz w:val="20"/>
                <w:szCs w:val="20"/>
                <w:u w:val="single"/>
              </w:rPr>
              <w:lastRenderedPageBreak/>
              <w:t>Indoor play center providing primarily physical and imaginative non-electronic recreational opportunities for primarily pre-school and elementary aged children,  and which may also offer accessory retail sales, food and beverage sales.</w:t>
            </w:r>
          </w:p>
        </w:tc>
        <w:tc>
          <w:tcPr>
            <w:tcW w:w="548" w:type="dxa"/>
            <w:shd w:val="clear" w:color="auto" w:fill="BFBFBF"/>
          </w:tcPr>
          <w:p w:rsidR="00687ECC" w:rsidRPr="00B2316D" w:rsidRDefault="00687ECC" w:rsidP="004B522A">
            <w:pPr>
              <w:jc w:val="center"/>
              <w:rPr>
                <w:rFonts w:ascii="Times New Roman" w:hAnsi="Times New Roman"/>
                <w:sz w:val="20"/>
                <w:szCs w:val="20"/>
              </w:rPr>
            </w:pPr>
          </w:p>
          <w:p w:rsidR="00687ECC" w:rsidRPr="00B2316D" w:rsidRDefault="00687ECC" w:rsidP="004B522A">
            <w:pPr>
              <w:rPr>
                <w:rFonts w:ascii="Times New Roman" w:hAnsi="Times New Roman"/>
                <w:sz w:val="20"/>
                <w:szCs w:val="20"/>
                <w:u w:val="single"/>
              </w:rPr>
            </w:pPr>
          </w:p>
          <w:p w:rsidR="00687ECC" w:rsidRPr="00B2316D" w:rsidRDefault="00687ECC" w:rsidP="004B522A">
            <w:pPr>
              <w:rPr>
                <w:rFonts w:ascii="Times New Roman" w:hAnsi="Times New Roman"/>
                <w:sz w:val="20"/>
                <w:szCs w:val="20"/>
                <w:u w:val="single"/>
              </w:rPr>
            </w:pPr>
          </w:p>
          <w:p w:rsidR="00687ECC" w:rsidRPr="00B2316D" w:rsidRDefault="00687ECC" w:rsidP="004B522A">
            <w:pPr>
              <w:rPr>
                <w:rFonts w:ascii="Times New Roman" w:hAnsi="Times New Roman"/>
                <w:sz w:val="20"/>
                <w:szCs w:val="20"/>
                <w:u w:val="single"/>
              </w:rPr>
            </w:pPr>
          </w:p>
          <w:p w:rsidR="00687ECC" w:rsidRPr="00B2316D" w:rsidRDefault="00687ECC" w:rsidP="004B522A">
            <w:pPr>
              <w:rPr>
                <w:rFonts w:ascii="Times New Roman" w:hAnsi="Times New Roman"/>
                <w:sz w:val="20"/>
                <w:szCs w:val="20"/>
                <w:u w:val="single"/>
              </w:rPr>
            </w:pPr>
            <w:r w:rsidRPr="00B2316D">
              <w:rPr>
                <w:rFonts w:ascii="Times New Roman" w:hAnsi="Times New Roman"/>
                <w:sz w:val="20"/>
                <w:szCs w:val="20"/>
                <w:u w:val="single"/>
              </w:rPr>
              <w:t>NP</w:t>
            </w:r>
          </w:p>
        </w:tc>
        <w:tc>
          <w:tcPr>
            <w:tcW w:w="522" w:type="dxa"/>
            <w:shd w:val="clear" w:color="auto" w:fill="BFBFBF"/>
            <w:tcMar>
              <w:left w:w="14" w:type="dxa"/>
              <w:right w:w="14" w:type="dxa"/>
            </w:tcMar>
            <w:vAlign w:val="center"/>
          </w:tcPr>
          <w:p w:rsidR="00687ECC" w:rsidRPr="00B2316D" w:rsidRDefault="00687ECC" w:rsidP="004B522A">
            <w:pPr>
              <w:jc w:val="center"/>
              <w:rPr>
                <w:rFonts w:ascii="Times New Roman" w:hAnsi="Times New Roman"/>
                <w:sz w:val="20"/>
                <w:szCs w:val="20"/>
                <w:u w:val="single"/>
              </w:rPr>
            </w:pPr>
            <w:r w:rsidRPr="00B2316D">
              <w:rPr>
                <w:rFonts w:ascii="Times New Roman" w:hAnsi="Times New Roman"/>
                <w:sz w:val="20"/>
                <w:szCs w:val="20"/>
                <w:u w:val="single"/>
              </w:rPr>
              <w:t>NP</w:t>
            </w:r>
          </w:p>
        </w:tc>
        <w:tc>
          <w:tcPr>
            <w:tcW w:w="805" w:type="dxa"/>
            <w:shd w:val="clear" w:color="auto" w:fill="BFBFBF"/>
            <w:tcMar>
              <w:left w:w="14" w:type="dxa"/>
              <w:right w:w="14" w:type="dxa"/>
            </w:tcMar>
            <w:vAlign w:val="center"/>
          </w:tcPr>
          <w:p w:rsidR="00687ECC" w:rsidRPr="00B2316D" w:rsidRDefault="00687ECC" w:rsidP="004B522A">
            <w:pPr>
              <w:ind w:left="-18" w:right="-63"/>
              <w:jc w:val="center"/>
              <w:rPr>
                <w:rFonts w:ascii="Times New Roman" w:hAnsi="Times New Roman"/>
                <w:sz w:val="20"/>
                <w:szCs w:val="20"/>
                <w:u w:val="single"/>
              </w:rPr>
            </w:pPr>
            <w:r w:rsidRPr="00B2316D">
              <w:rPr>
                <w:rFonts w:ascii="Times New Roman" w:hAnsi="Times New Roman"/>
                <w:sz w:val="20"/>
                <w:szCs w:val="20"/>
                <w:u w:val="single"/>
              </w:rPr>
              <w:t>NP</w:t>
            </w:r>
          </w:p>
        </w:tc>
        <w:tc>
          <w:tcPr>
            <w:tcW w:w="752" w:type="dxa"/>
            <w:shd w:val="clear" w:color="auto" w:fill="BFBFBF"/>
            <w:tcMar>
              <w:left w:w="29" w:type="dxa"/>
              <w:right w:w="29" w:type="dxa"/>
            </w:tcMar>
            <w:vAlign w:val="center"/>
          </w:tcPr>
          <w:p w:rsidR="00687ECC" w:rsidRPr="00B2316D" w:rsidRDefault="00687ECC" w:rsidP="004B522A">
            <w:pPr>
              <w:ind w:right="-54"/>
              <w:rPr>
                <w:rFonts w:ascii="Times New Roman" w:hAnsi="Times New Roman"/>
                <w:sz w:val="20"/>
                <w:szCs w:val="20"/>
                <w:u w:val="single"/>
              </w:rPr>
            </w:pPr>
            <w:r w:rsidRPr="00B2316D">
              <w:rPr>
                <w:rFonts w:ascii="Times New Roman" w:hAnsi="Times New Roman"/>
                <w:sz w:val="20"/>
                <w:szCs w:val="20"/>
                <w:u w:val="single"/>
              </w:rPr>
              <w:t>NP</w:t>
            </w:r>
          </w:p>
        </w:tc>
        <w:tc>
          <w:tcPr>
            <w:tcW w:w="552" w:type="dxa"/>
            <w:shd w:val="clear" w:color="auto" w:fill="BFBFBF"/>
            <w:tcMar>
              <w:left w:w="29" w:type="dxa"/>
              <w:right w:w="29" w:type="dxa"/>
            </w:tcMar>
            <w:vAlign w:val="center"/>
          </w:tcPr>
          <w:p w:rsidR="00687ECC" w:rsidRPr="00B2316D" w:rsidRDefault="00687ECC" w:rsidP="004B522A">
            <w:pPr>
              <w:ind w:left="-54" w:right="-54"/>
              <w:jc w:val="center"/>
              <w:rPr>
                <w:rFonts w:ascii="Times New Roman" w:hAnsi="Times New Roman"/>
                <w:sz w:val="20"/>
                <w:szCs w:val="20"/>
                <w:u w:val="single"/>
              </w:rPr>
            </w:pPr>
            <w:r w:rsidRPr="00B2316D">
              <w:rPr>
                <w:rFonts w:ascii="Times New Roman" w:hAnsi="Times New Roman"/>
                <w:sz w:val="20"/>
                <w:szCs w:val="20"/>
                <w:u w:val="single"/>
              </w:rPr>
              <w:t>NP</w:t>
            </w:r>
          </w:p>
        </w:tc>
        <w:tc>
          <w:tcPr>
            <w:tcW w:w="552" w:type="dxa"/>
            <w:shd w:val="clear" w:color="auto" w:fill="BFBFBF"/>
            <w:tcMar>
              <w:left w:w="29" w:type="dxa"/>
              <w:right w:w="29" w:type="dxa"/>
            </w:tcMar>
            <w:vAlign w:val="center"/>
          </w:tcPr>
          <w:p w:rsidR="00687ECC" w:rsidRPr="00B2316D" w:rsidRDefault="00687ECC" w:rsidP="004B522A">
            <w:pPr>
              <w:ind w:left="-54" w:right="-54"/>
              <w:jc w:val="center"/>
              <w:rPr>
                <w:rFonts w:ascii="Times New Roman" w:hAnsi="Times New Roman"/>
                <w:sz w:val="20"/>
                <w:szCs w:val="20"/>
                <w:u w:val="single"/>
              </w:rPr>
            </w:pPr>
            <w:r w:rsidRPr="00B2316D">
              <w:rPr>
                <w:rFonts w:ascii="Times New Roman" w:hAnsi="Times New Roman"/>
                <w:sz w:val="20"/>
                <w:szCs w:val="20"/>
                <w:u w:val="single"/>
              </w:rPr>
              <w:t>NP</w:t>
            </w:r>
          </w:p>
        </w:tc>
        <w:tc>
          <w:tcPr>
            <w:tcW w:w="704" w:type="dxa"/>
            <w:shd w:val="clear" w:color="auto" w:fill="BFBFBF"/>
            <w:tcMar>
              <w:left w:w="29" w:type="dxa"/>
              <w:right w:w="29" w:type="dxa"/>
            </w:tcMar>
            <w:vAlign w:val="center"/>
          </w:tcPr>
          <w:p w:rsidR="00687ECC" w:rsidRPr="00B2316D" w:rsidRDefault="00687ECC" w:rsidP="004B522A">
            <w:pPr>
              <w:ind w:right="-54"/>
              <w:rPr>
                <w:rFonts w:ascii="Times New Roman" w:hAnsi="Times New Roman"/>
                <w:sz w:val="20"/>
                <w:szCs w:val="20"/>
                <w:u w:val="single"/>
              </w:rPr>
            </w:pPr>
            <w:r w:rsidRPr="00B2316D">
              <w:rPr>
                <w:rFonts w:ascii="Times New Roman" w:hAnsi="Times New Roman"/>
                <w:sz w:val="20"/>
                <w:szCs w:val="20"/>
                <w:u w:val="single"/>
              </w:rPr>
              <w:t>NP</w:t>
            </w:r>
          </w:p>
        </w:tc>
        <w:tc>
          <w:tcPr>
            <w:tcW w:w="1268" w:type="dxa"/>
            <w:vAlign w:val="center"/>
          </w:tcPr>
          <w:p w:rsidR="00687ECC" w:rsidRPr="00B2316D" w:rsidRDefault="00687ECC" w:rsidP="004B522A">
            <w:pPr>
              <w:ind w:left="-54" w:right="-54"/>
              <w:jc w:val="center"/>
              <w:rPr>
                <w:rFonts w:ascii="Times New Roman" w:hAnsi="Times New Roman"/>
                <w:sz w:val="20"/>
                <w:szCs w:val="20"/>
                <w:u w:val="single"/>
              </w:rPr>
            </w:pPr>
            <w:r w:rsidRPr="00B2316D">
              <w:rPr>
                <w:rFonts w:ascii="Times New Roman" w:hAnsi="Times New Roman"/>
                <w:sz w:val="20"/>
                <w:szCs w:val="20"/>
                <w:u w:val="single"/>
              </w:rPr>
              <w:t>P</w:t>
            </w:r>
          </w:p>
        </w:tc>
        <w:tc>
          <w:tcPr>
            <w:tcW w:w="710" w:type="dxa"/>
            <w:vAlign w:val="center"/>
          </w:tcPr>
          <w:p w:rsidR="00687ECC" w:rsidRPr="00B2316D" w:rsidRDefault="00687ECC" w:rsidP="004B522A">
            <w:pPr>
              <w:jc w:val="center"/>
              <w:rPr>
                <w:rFonts w:ascii="Times New Roman" w:hAnsi="Times New Roman"/>
                <w:sz w:val="20"/>
                <w:szCs w:val="20"/>
                <w:u w:val="single"/>
              </w:rPr>
            </w:pPr>
            <w:r w:rsidRPr="00B2316D">
              <w:rPr>
                <w:rFonts w:ascii="Times New Roman" w:hAnsi="Times New Roman"/>
                <w:sz w:val="20"/>
                <w:szCs w:val="20"/>
                <w:u w:val="single"/>
              </w:rPr>
              <w:t>P</w:t>
            </w:r>
          </w:p>
        </w:tc>
        <w:tc>
          <w:tcPr>
            <w:tcW w:w="710" w:type="dxa"/>
            <w:vAlign w:val="center"/>
          </w:tcPr>
          <w:p w:rsidR="00687ECC" w:rsidRPr="00B2316D" w:rsidRDefault="00687ECC" w:rsidP="004B522A">
            <w:pPr>
              <w:rPr>
                <w:rFonts w:ascii="Times New Roman" w:hAnsi="Times New Roman"/>
                <w:sz w:val="20"/>
                <w:szCs w:val="20"/>
                <w:u w:val="single"/>
              </w:rPr>
            </w:pPr>
            <w:r w:rsidRPr="00B2316D">
              <w:rPr>
                <w:rFonts w:ascii="Times New Roman" w:hAnsi="Times New Roman"/>
                <w:sz w:val="20"/>
                <w:szCs w:val="20"/>
                <w:u w:val="single"/>
              </w:rPr>
              <w:t>P</w:t>
            </w:r>
          </w:p>
        </w:tc>
        <w:tc>
          <w:tcPr>
            <w:tcW w:w="710" w:type="dxa"/>
            <w:vAlign w:val="center"/>
          </w:tcPr>
          <w:p w:rsidR="00687ECC" w:rsidRPr="00B2316D" w:rsidRDefault="00687ECC" w:rsidP="004B522A">
            <w:pPr>
              <w:jc w:val="center"/>
              <w:rPr>
                <w:rFonts w:ascii="Times New Roman" w:hAnsi="Times New Roman"/>
                <w:sz w:val="20"/>
                <w:szCs w:val="20"/>
                <w:u w:val="single"/>
              </w:rPr>
            </w:pPr>
            <w:r w:rsidRPr="00B2316D">
              <w:rPr>
                <w:rFonts w:ascii="Times New Roman" w:hAnsi="Times New Roman"/>
                <w:sz w:val="20"/>
                <w:szCs w:val="20"/>
                <w:u w:val="single"/>
              </w:rPr>
              <w:t>P</w:t>
            </w:r>
          </w:p>
        </w:tc>
      </w:tr>
      <w:tr w:rsidR="00687ECC" w:rsidRPr="00B2316D" w:rsidTr="004B522A">
        <w:trPr>
          <w:trHeight w:val="174"/>
        </w:trPr>
        <w:tc>
          <w:tcPr>
            <w:tcW w:w="1638" w:type="dxa"/>
            <w:vAlign w:val="center"/>
          </w:tcPr>
          <w:p w:rsidR="00687ECC" w:rsidRPr="00B2316D" w:rsidRDefault="00687ECC" w:rsidP="004B522A">
            <w:pPr>
              <w:spacing w:before="32" w:after="32"/>
              <w:rPr>
                <w:rFonts w:ascii="Times New Roman" w:hAnsi="Times New Roman"/>
                <w:sz w:val="20"/>
                <w:szCs w:val="20"/>
              </w:rPr>
            </w:pPr>
            <w:r w:rsidRPr="00B2316D">
              <w:rPr>
                <w:rFonts w:ascii="Times New Roman" w:hAnsi="Times New Roman"/>
                <w:sz w:val="20"/>
                <w:szCs w:val="20"/>
              </w:rPr>
              <w:t>* * *</w:t>
            </w:r>
          </w:p>
        </w:tc>
        <w:tc>
          <w:tcPr>
            <w:tcW w:w="548" w:type="dxa"/>
          </w:tcPr>
          <w:p w:rsidR="00687ECC" w:rsidRPr="00B2316D" w:rsidRDefault="00687ECC" w:rsidP="004B522A">
            <w:pPr>
              <w:jc w:val="center"/>
              <w:rPr>
                <w:rFonts w:ascii="Times New Roman" w:hAnsi="Times New Roman"/>
                <w:sz w:val="20"/>
                <w:szCs w:val="20"/>
              </w:rPr>
            </w:pPr>
          </w:p>
        </w:tc>
        <w:tc>
          <w:tcPr>
            <w:tcW w:w="522" w:type="dxa"/>
            <w:vAlign w:val="center"/>
          </w:tcPr>
          <w:p w:rsidR="00687ECC" w:rsidRPr="00B2316D" w:rsidRDefault="00687ECC" w:rsidP="004B522A">
            <w:pPr>
              <w:jc w:val="center"/>
              <w:rPr>
                <w:rFonts w:ascii="Times New Roman" w:hAnsi="Times New Roman"/>
                <w:sz w:val="20"/>
                <w:szCs w:val="20"/>
              </w:rPr>
            </w:pPr>
          </w:p>
        </w:tc>
        <w:tc>
          <w:tcPr>
            <w:tcW w:w="805" w:type="dxa"/>
            <w:vAlign w:val="center"/>
          </w:tcPr>
          <w:p w:rsidR="00687ECC" w:rsidRPr="00B2316D" w:rsidRDefault="00687ECC" w:rsidP="004B522A">
            <w:pPr>
              <w:ind w:left="-18" w:right="-63"/>
              <w:jc w:val="center"/>
              <w:rPr>
                <w:rFonts w:ascii="Times New Roman" w:hAnsi="Times New Roman"/>
                <w:sz w:val="20"/>
                <w:szCs w:val="20"/>
              </w:rPr>
            </w:pPr>
          </w:p>
        </w:tc>
        <w:tc>
          <w:tcPr>
            <w:tcW w:w="752" w:type="dxa"/>
            <w:vAlign w:val="center"/>
          </w:tcPr>
          <w:p w:rsidR="00687ECC" w:rsidRPr="00B2316D" w:rsidRDefault="00687ECC" w:rsidP="004B522A">
            <w:pPr>
              <w:ind w:right="-54"/>
              <w:rPr>
                <w:rFonts w:ascii="Times New Roman" w:hAnsi="Times New Roman"/>
                <w:sz w:val="20"/>
                <w:szCs w:val="20"/>
              </w:rPr>
            </w:pPr>
          </w:p>
        </w:tc>
        <w:tc>
          <w:tcPr>
            <w:tcW w:w="552" w:type="dxa"/>
            <w:vAlign w:val="center"/>
          </w:tcPr>
          <w:p w:rsidR="00687ECC" w:rsidRPr="00B2316D" w:rsidRDefault="00687ECC" w:rsidP="004B522A">
            <w:pPr>
              <w:ind w:left="-54" w:right="-54"/>
              <w:jc w:val="center"/>
              <w:rPr>
                <w:rFonts w:ascii="Times New Roman" w:hAnsi="Times New Roman"/>
                <w:sz w:val="20"/>
                <w:szCs w:val="20"/>
              </w:rPr>
            </w:pPr>
          </w:p>
        </w:tc>
        <w:tc>
          <w:tcPr>
            <w:tcW w:w="552" w:type="dxa"/>
            <w:vAlign w:val="center"/>
          </w:tcPr>
          <w:p w:rsidR="00687ECC" w:rsidRPr="00B2316D" w:rsidRDefault="00687ECC" w:rsidP="004B522A">
            <w:pPr>
              <w:ind w:left="-54" w:right="-54"/>
              <w:jc w:val="center"/>
              <w:rPr>
                <w:rFonts w:ascii="Times New Roman" w:hAnsi="Times New Roman"/>
                <w:sz w:val="20"/>
                <w:szCs w:val="20"/>
              </w:rPr>
            </w:pPr>
          </w:p>
        </w:tc>
        <w:tc>
          <w:tcPr>
            <w:tcW w:w="704" w:type="dxa"/>
            <w:vAlign w:val="center"/>
          </w:tcPr>
          <w:p w:rsidR="00687ECC" w:rsidRPr="00B2316D" w:rsidRDefault="00687ECC" w:rsidP="004B522A">
            <w:pPr>
              <w:ind w:right="-54"/>
              <w:rPr>
                <w:rFonts w:ascii="Times New Roman" w:hAnsi="Times New Roman"/>
                <w:sz w:val="20"/>
                <w:szCs w:val="20"/>
              </w:rPr>
            </w:pPr>
          </w:p>
        </w:tc>
        <w:tc>
          <w:tcPr>
            <w:tcW w:w="1268" w:type="dxa"/>
            <w:vAlign w:val="center"/>
          </w:tcPr>
          <w:p w:rsidR="00687ECC" w:rsidRPr="00B2316D" w:rsidRDefault="00687ECC" w:rsidP="004B522A">
            <w:pPr>
              <w:ind w:left="-54" w:right="-54"/>
              <w:jc w:val="center"/>
              <w:rPr>
                <w:rFonts w:ascii="Times New Roman" w:hAnsi="Times New Roman"/>
                <w:sz w:val="20"/>
                <w:szCs w:val="20"/>
              </w:rPr>
            </w:pPr>
          </w:p>
        </w:tc>
        <w:tc>
          <w:tcPr>
            <w:tcW w:w="710" w:type="dxa"/>
            <w:vAlign w:val="center"/>
          </w:tcPr>
          <w:p w:rsidR="00687ECC" w:rsidRPr="00B2316D" w:rsidRDefault="00687ECC" w:rsidP="004B522A">
            <w:pPr>
              <w:jc w:val="center"/>
              <w:rPr>
                <w:rFonts w:ascii="Times New Roman" w:hAnsi="Times New Roman"/>
                <w:sz w:val="20"/>
                <w:szCs w:val="20"/>
              </w:rPr>
            </w:pPr>
          </w:p>
        </w:tc>
        <w:tc>
          <w:tcPr>
            <w:tcW w:w="710" w:type="dxa"/>
            <w:vAlign w:val="center"/>
          </w:tcPr>
          <w:p w:rsidR="00687ECC" w:rsidRPr="00B2316D" w:rsidRDefault="00687ECC" w:rsidP="004B522A">
            <w:pPr>
              <w:jc w:val="center"/>
              <w:rPr>
                <w:rFonts w:ascii="Times New Roman" w:hAnsi="Times New Roman"/>
                <w:sz w:val="20"/>
                <w:szCs w:val="20"/>
              </w:rPr>
            </w:pPr>
          </w:p>
        </w:tc>
        <w:tc>
          <w:tcPr>
            <w:tcW w:w="710" w:type="dxa"/>
            <w:vAlign w:val="center"/>
          </w:tcPr>
          <w:p w:rsidR="00687ECC" w:rsidRPr="00B2316D" w:rsidRDefault="00687ECC" w:rsidP="004B522A">
            <w:pPr>
              <w:jc w:val="center"/>
              <w:rPr>
                <w:rFonts w:ascii="Times New Roman" w:hAnsi="Times New Roman"/>
                <w:sz w:val="20"/>
                <w:szCs w:val="20"/>
              </w:rPr>
            </w:pPr>
          </w:p>
        </w:tc>
      </w:tr>
      <w:tr w:rsidR="00687ECC" w:rsidRPr="00B2316D" w:rsidTr="004B522A">
        <w:trPr>
          <w:trHeight w:val="174"/>
        </w:trPr>
        <w:tc>
          <w:tcPr>
            <w:tcW w:w="1638" w:type="dxa"/>
            <w:vAlign w:val="center"/>
          </w:tcPr>
          <w:p w:rsidR="00687ECC" w:rsidRPr="00B2316D" w:rsidRDefault="00687ECC" w:rsidP="004B522A">
            <w:pPr>
              <w:spacing w:before="32" w:after="32"/>
              <w:rPr>
                <w:rFonts w:ascii="Times New Roman" w:hAnsi="Times New Roman"/>
                <w:sz w:val="20"/>
                <w:szCs w:val="20"/>
                <w:u w:val="single"/>
              </w:rPr>
            </w:pPr>
            <w:r w:rsidRPr="00B2316D">
              <w:rPr>
                <w:rFonts w:ascii="Times New Roman" w:hAnsi="Times New Roman"/>
                <w:sz w:val="20"/>
                <w:szCs w:val="20"/>
                <w:u w:val="single"/>
              </w:rPr>
              <w:t>Outdoor storage of fully-assembled, operational passenger vehicles, boats and boat trailers, and recreational vehicles [subject to Sec. 110-300]</w:t>
            </w:r>
          </w:p>
        </w:tc>
        <w:tc>
          <w:tcPr>
            <w:tcW w:w="548" w:type="dxa"/>
          </w:tcPr>
          <w:p w:rsidR="00687ECC" w:rsidRPr="00B2316D" w:rsidRDefault="00687ECC" w:rsidP="004B522A">
            <w:pPr>
              <w:jc w:val="center"/>
              <w:rPr>
                <w:rFonts w:ascii="Times New Roman" w:hAnsi="Times New Roman"/>
                <w:sz w:val="20"/>
                <w:szCs w:val="20"/>
              </w:rPr>
            </w:pPr>
          </w:p>
          <w:p w:rsidR="00687ECC" w:rsidRPr="00B2316D" w:rsidRDefault="00687ECC" w:rsidP="004B522A">
            <w:pPr>
              <w:rPr>
                <w:rFonts w:ascii="Times New Roman" w:hAnsi="Times New Roman"/>
                <w:sz w:val="20"/>
                <w:szCs w:val="20"/>
                <w:u w:val="single"/>
              </w:rPr>
            </w:pPr>
          </w:p>
          <w:p w:rsidR="00687ECC" w:rsidRPr="00B2316D" w:rsidRDefault="00687ECC" w:rsidP="004B522A">
            <w:pPr>
              <w:rPr>
                <w:rFonts w:ascii="Times New Roman" w:hAnsi="Times New Roman"/>
                <w:sz w:val="20"/>
                <w:szCs w:val="20"/>
                <w:u w:val="single"/>
              </w:rPr>
            </w:pPr>
          </w:p>
          <w:p w:rsidR="00687ECC" w:rsidRPr="00B2316D" w:rsidRDefault="00687ECC" w:rsidP="004B522A">
            <w:pPr>
              <w:rPr>
                <w:rFonts w:ascii="Times New Roman" w:hAnsi="Times New Roman"/>
                <w:sz w:val="20"/>
                <w:szCs w:val="20"/>
                <w:u w:val="single"/>
              </w:rPr>
            </w:pPr>
            <w:r w:rsidRPr="00B2316D">
              <w:rPr>
                <w:rFonts w:ascii="Times New Roman" w:hAnsi="Times New Roman"/>
                <w:sz w:val="20"/>
                <w:szCs w:val="20"/>
                <w:u w:val="single"/>
              </w:rPr>
              <w:t>P</w:t>
            </w:r>
          </w:p>
        </w:tc>
        <w:tc>
          <w:tcPr>
            <w:tcW w:w="522" w:type="dxa"/>
            <w:shd w:val="clear" w:color="auto" w:fill="CCCCCC"/>
            <w:vAlign w:val="center"/>
          </w:tcPr>
          <w:p w:rsidR="00687ECC" w:rsidRPr="00B2316D" w:rsidRDefault="00687ECC" w:rsidP="004B522A">
            <w:pPr>
              <w:jc w:val="center"/>
              <w:rPr>
                <w:rFonts w:ascii="Times New Roman" w:hAnsi="Times New Roman"/>
                <w:sz w:val="20"/>
                <w:szCs w:val="20"/>
                <w:u w:val="single"/>
              </w:rPr>
            </w:pPr>
            <w:r w:rsidRPr="00B2316D">
              <w:rPr>
                <w:rFonts w:ascii="Times New Roman" w:hAnsi="Times New Roman"/>
                <w:sz w:val="20"/>
                <w:szCs w:val="20"/>
                <w:u w:val="single"/>
              </w:rPr>
              <w:t>NP</w:t>
            </w:r>
          </w:p>
        </w:tc>
        <w:tc>
          <w:tcPr>
            <w:tcW w:w="805" w:type="dxa"/>
            <w:shd w:val="clear" w:color="auto" w:fill="CCCCCC"/>
            <w:vAlign w:val="center"/>
          </w:tcPr>
          <w:p w:rsidR="00687ECC" w:rsidRPr="00B2316D" w:rsidRDefault="00687ECC" w:rsidP="004B522A">
            <w:pPr>
              <w:ind w:left="-18" w:right="-63"/>
              <w:jc w:val="center"/>
              <w:rPr>
                <w:rFonts w:ascii="Times New Roman" w:hAnsi="Times New Roman"/>
                <w:sz w:val="20"/>
                <w:szCs w:val="20"/>
                <w:u w:val="single"/>
              </w:rPr>
            </w:pPr>
            <w:r w:rsidRPr="00B2316D">
              <w:rPr>
                <w:rFonts w:ascii="Times New Roman" w:hAnsi="Times New Roman"/>
                <w:sz w:val="20"/>
                <w:szCs w:val="20"/>
                <w:u w:val="single"/>
              </w:rPr>
              <w:t>NP</w:t>
            </w:r>
          </w:p>
        </w:tc>
        <w:tc>
          <w:tcPr>
            <w:tcW w:w="752" w:type="dxa"/>
            <w:shd w:val="clear" w:color="auto" w:fill="CCCCCC"/>
            <w:vAlign w:val="center"/>
          </w:tcPr>
          <w:p w:rsidR="00687ECC" w:rsidRPr="00B2316D" w:rsidRDefault="00687ECC" w:rsidP="004B522A">
            <w:pPr>
              <w:ind w:right="-54"/>
              <w:rPr>
                <w:rFonts w:ascii="Times New Roman" w:hAnsi="Times New Roman"/>
                <w:sz w:val="20"/>
                <w:szCs w:val="20"/>
                <w:u w:val="single"/>
              </w:rPr>
            </w:pPr>
            <w:r w:rsidRPr="00B2316D">
              <w:rPr>
                <w:rFonts w:ascii="Times New Roman" w:hAnsi="Times New Roman"/>
                <w:sz w:val="20"/>
                <w:szCs w:val="20"/>
                <w:u w:val="single"/>
              </w:rPr>
              <w:t>NP</w:t>
            </w:r>
          </w:p>
        </w:tc>
        <w:tc>
          <w:tcPr>
            <w:tcW w:w="552" w:type="dxa"/>
            <w:shd w:val="clear" w:color="auto" w:fill="CCCCCC"/>
            <w:vAlign w:val="center"/>
          </w:tcPr>
          <w:p w:rsidR="00687ECC" w:rsidRPr="00B2316D" w:rsidRDefault="00687ECC" w:rsidP="004B522A">
            <w:pPr>
              <w:ind w:left="-54" w:right="-54"/>
              <w:jc w:val="center"/>
              <w:rPr>
                <w:rFonts w:ascii="Times New Roman" w:hAnsi="Times New Roman"/>
                <w:sz w:val="20"/>
                <w:szCs w:val="20"/>
                <w:u w:val="single"/>
              </w:rPr>
            </w:pPr>
            <w:r w:rsidRPr="00B2316D">
              <w:rPr>
                <w:rFonts w:ascii="Times New Roman" w:hAnsi="Times New Roman"/>
                <w:sz w:val="20"/>
                <w:szCs w:val="20"/>
                <w:u w:val="single"/>
              </w:rPr>
              <w:t>NP</w:t>
            </w:r>
          </w:p>
        </w:tc>
        <w:tc>
          <w:tcPr>
            <w:tcW w:w="552" w:type="dxa"/>
            <w:shd w:val="clear" w:color="auto" w:fill="CCCCCC"/>
            <w:vAlign w:val="center"/>
          </w:tcPr>
          <w:p w:rsidR="00687ECC" w:rsidRPr="00B2316D" w:rsidRDefault="00687ECC" w:rsidP="004B522A">
            <w:pPr>
              <w:ind w:left="-54" w:right="-54"/>
              <w:jc w:val="center"/>
              <w:rPr>
                <w:rFonts w:ascii="Times New Roman" w:hAnsi="Times New Roman"/>
                <w:sz w:val="20"/>
                <w:szCs w:val="20"/>
                <w:u w:val="single"/>
              </w:rPr>
            </w:pPr>
            <w:r w:rsidRPr="00B2316D">
              <w:rPr>
                <w:rFonts w:ascii="Times New Roman" w:hAnsi="Times New Roman"/>
                <w:sz w:val="20"/>
                <w:szCs w:val="20"/>
                <w:u w:val="single"/>
              </w:rPr>
              <w:t>NP</w:t>
            </w:r>
          </w:p>
        </w:tc>
        <w:tc>
          <w:tcPr>
            <w:tcW w:w="704" w:type="dxa"/>
            <w:shd w:val="clear" w:color="auto" w:fill="CCCCCC"/>
            <w:vAlign w:val="center"/>
          </w:tcPr>
          <w:p w:rsidR="00687ECC" w:rsidRPr="00B2316D" w:rsidRDefault="00687ECC" w:rsidP="004B522A">
            <w:pPr>
              <w:ind w:right="-54"/>
              <w:rPr>
                <w:rFonts w:ascii="Times New Roman" w:hAnsi="Times New Roman"/>
                <w:sz w:val="20"/>
                <w:szCs w:val="20"/>
                <w:u w:val="single"/>
              </w:rPr>
            </w:pPr>
            <w:r w:rsidRPr="00B2316D">
              <w:rPr>
                <w:rFonts w:ascii="Times New Roman" w:hAnsi="Times New Roman"/>
                <w:sz w:val="20"/>
                <w:szCs w:val="20"/>
                <w:u w:val="single"/>
              </w:rPr>
              <w:t>NP</w:t>
            </w:r>
          </w:p>
        </w:tc>
        <w:tc>
          <w:tcPr>
            <w:tcW w:w="1268" w:type="dxa"/>
            <w:shd w:val="clear" w:color="auto" w:fill="CCCCCC"/>
            <w:vAlign w:val="center"/>
          </w:tcPr>
          <w:p w:rsidR="00687ECC" w:rsidRPr="00B2316D" w:rsidRDefault="00687ECC" w:rsidP="004B522A">
            <w:pPr>
              <w:ind w:left="-54" w:right="-54"/>
              <w:jc w:val="center"/>
              <w:rPr>
                <w:rFonts w:ascii="Times New Roman" w:hAnsi="Times New Roman"/>
                <w:sz w:val="20"/>
                <w:szCs w:val="20"/>
                <w:u w:val="single"/>
              </w:rPr>
            </w:pPr>
            <w:r w:rsidRPr="00B2316D">
              <w:rPr>
                <w:rFonts w:ascii="Times New Roman" w:hAnsi="Times New Roman"/>
                <w:sz w:val="20"/>
                <w:szCs w:val="20"/>
                <w:u w:val="single"/>
              </w:rPr>
              <w:t>NP</w:t>
            </w:r>
          </w:p>
        </w:tc>
        <w:tc>
          <w:tcPr>
            <w:tcW w:w="710" w:type="dxa"/>
            <w:shd w:val="clear" w:color="auto" w:fill="CCCCCC"/>
            <w:vAlign w:val="center"/>
          </w:tcPr>
          <w:p w:rsidR="00687ECC" w:rsidRPr="00B2316D" w:rsidRDefault="00687ECC" w:rsidP="004B522A">
            <w:pPr>
              <w:jc w:val="center"/>
              <w:rPr>
                <w:rFonts w:ascii="Times New Roman" w:hAnsi="Times New Roman"/>
                <w:sz w:val="20"/>
                <w:szCs w:val="20"/>
                <w:u w:val="single"/>
              </w:rPr>
            </w:pPr>
            <w:r w:rsidRPr="00B2316D">
              <w:rPr>
                <w:rFonts w:ascii="Times New Roman" w:hAnsi="Times New Roman"/>
                <w:sz w:val="20"/>
                <w:szCs w:val="20"/>
                <w:u w:val="single"/>
              </w:rPr>
              <w:t>NP</w:t>
            </w:r>
          </w:p>
        </w:tc>
        <w:tc>
          <w:tcPr>
            <w:tcW w:w="710" w:type="dxa"/>
            <w:shd w:val="clear" w:color="auto" w:fill="CCCCCC"/>
            <w:vAlign w:val="center"/>
          </w:tcPr>
          <w:p w:rsidR="00687ECC" w:rsidRPr="00B2316D" w:rsidRDefault="00687ECC" w:rsidP="004B522A">
            <w:pPr>
              <w:rPr>
                <w:rFonts w:ascii="Times New Roman" w:hAnsi="Times New Roman"/>
                <w:sz w:val="20"/>
                <w:szCs w:val="20"/>
                <w:u w:val="single"/>
              </w:rPr>
            </w:pPr>
            <w:r w:rsidRPr="00B2316D">
              <w:rPr>
                <w:rFonts w:ascii="Times New Roman" w:hAnsi="Times New Roman"/>
                <w:sz w:val="20"/>
                <w:szCs w:val="20"/>
                <w:u w:val="single"/>
              </w:rPr>
              <w:t>NP</w:t>
            </w:r>
          </w:p>
        </w:tc>
        <w:tc>
          <w:tcPr>
            <w:tcW w:w="710" w:type="dxa"/>
            <w:shd w:val="pct15" w:color="auto" w:fill="auto"/>
            <w:vAlign w:val="center"/>
          </w:tcPr>
          <w:p w:rsidR="00687ECC" w:rsidRPr="00B2316D" w:rsidRDefault="00687ECC" w:rsidP="004B522A">
            <w:pPr>
              <w:jc w:val="center"/>
              <w:rPr>
                <w:rFonts w:ascii="Times New Roman" w:hAnsi="Times New Roman"/>
                <w:sz w:val="20"/>
                <w:szCs w:val="20"/>
                <w:u w:val="single"/>
              </w:rPr>
            </w:pPr>
            <w:r w:rsidRPr="00B2316D">
              <w:rPr>
                <w:rFonts w:ascii="Times New Roman" w:hAnsi="Times New Roman"/>
                <w:sz w:val="20"/>
                <w:szCs w:val="20"/>
                <w:u w:val="single"/>
              </w:rPr>
              <w:t>NP</w:t>
            </w:r>
          </w:p>
        </w:tc>
      </w:tr>
      <w:tr w:rsidR="00687ECC" w:rsidRPr="00B2316D" w:rsidTr="004B522A">
        <w:trPr>
          <w:trHeight w:val="174"/>
        </w:trPr>
        <w:tc>
          <w:tcPr>
            <w:tcW w:w="1638" w:type="dxa"/>
            <w:tcBorders>
              <w:bottom w:val="single" w:sz="4" w:space="0" w:color="auto"/>
            </w:tcBorders>
            <w:vAlign w:val="center"/>
          </w:tcPr>
          <w:p w:rsidR="00687ECC" w:rsidRPr="00B2316D" w:rsidRDefault="00687ECC" w:rsidP="004B522A">
            <w:pPr>
              <w:spacing w:before="32" w:after="32"/>
              <w:rPr>
                <w:rFonts w:ascii="Times New Roman" w:hAnsi="Times New Roman"/>
                <w:sz w:val="20"/>
                <w:szCs w:val="20"/>
              </w:rPr>
            </w:pPr>
            <w:r w:rsidRPr="00B2316D">
              <w:rPr>
                <w:rFonts w:ascii="Times New Roman" w:hAnsi="Times New Roman"/>
                <w:sz w:val="20"/>
                <w:szCs w:val="20"/>
              </w:rPr>
              <w:t>* * *</w:t>
            </w:r>
          </w:p>
        </w:tc>
        <w:tc>
          <w:tcPr>
            <w:tcW w:w="548" w:type="dxa"/>
            <w:tcBorders>
              <w:bottom w:val="single" w:sz="4" w:space="0" w:color="auto"/>
            </w:tcBorders>
          </w:tcPr>
          <w:p w:rsidR="00687ECC" w:rsidRPr="00B2316D" w:rsidRDefault="00687ECC" w:rsidP="004B522A">
            <w:pPr>
              <w:jc w:val="center"/>
              <w:rPr>
                <w:rFonts w:ascii="Times New Roman" w:hAnsi="Times New Roman"/>
                <w:sz w:val="20"/>
                <w:szCs w:val="20"/>
              </w:rPr>
            </w:pPr>
          </w:p>
        </w:tc>
        <w:tc>
          <w:tcPr>
            <w:tcW w:w="522" w:type="dxa"/>
            <w:tcBorders>
              <w:bottom w:val="single" w:sz="4" w:space="0" w:color="auto"/>
            </w:tcBorders>
            <w:vAlign w:val="center"/>
          </w:tcPr>
          <w:p w:rsidR="00687ECC" w:rsidRPr="00B2316D" w:rsidRDefault="00687ECC" w:rsidP="004B522A">
            <w:pPr>
              <w:jc w:val="center"/>
              <w:rPr>
                <w:rFonts w:ascii="Times New Roman" w:hAnsi="Times New Roman"/>
                <w:sz w:val="20"/>
                <w:szCs w:val="20"/>
              </w:rPr>
            </w:pPr>
          </w:p>
        </w:tc>
        <w:tc>
          <w:tcPr>
            <w:tcW w:w="805" w:type="dxa"/>
            <w:tcBorders>
              <w:bottom w:val="single" w:sz="4" w:space="0" w:color="auto"/>
            </w:tcBorders>
            <w:vAlign w:val="center"/>
          </w:tcPr>
          <w:p w:rsidR="00687ECC" w:rsidRPr="00B2316D" w:rsidRDefault="00687ECC" w:rsidP="004B522A">
            <w:pPr>
              <w:ind w:left="-18" w:right="-63"/>
              <w:jc w:val="center"/>
              <w:rPr>
                <w:rFonts w:ascii="Times New Roman" w:hAnsi="Times New Roman"/>
                <w:sz w:val="20"/>
                <w:szCs w:val="20"/>
                <w:u w:val="single"/>
              </w:rPr>
            </w:pPr>
          </w:p>
        </w:tc>
        <w:tc>
          <w:tcPr>
            <w:tcW w:w="752" w:type="dxa"/>
            <w:tcBorders>
              <w:bottom w:val="single" w:sz="4" w:space="0" w:color="auto"/>
            </w:tcBorders>
            <w:vAlign w:val="center"/>
          </w:tcPr>
          <w:p w:rsidR="00687ECC" w:rsidRPr="00B2316D" w:rsidRDefault="00687ECC" w:rsidP="004B522A">
            <w:pPr>
              <w:ind w:right="-54"/>
              <w:rPr>
                <w:rFonts w:ascii="Times New Roman" w:hAnsi="Times New Roman"/>
                <w:sz w:val="20"/>
                <w:szCs w:val="20"/>
              </w:rPr>
            </w:pPr>
          </w:p>
        </w:tc>
        <w:tc>
          <w:tcPr>
            <w:tcW w:w="552" w:type="dxa"/>
            <w:tcBorders>
              <w:bottom w:val="single" w:sz="4" w:space="0" w:color="auto"/>
            </w:tcBorders>
            <w:vAlign w:val="center"/>
          </w:tcPr>
          <w:p w:rsidR="00687ECC" w:rsidRPr="00B2316D" w:rsidRDefault="00687ECC" w:rsidP="004B522A">
            <w:pPr>
              <w:ind w:left="-54" w:right="-54"/>
              <w:jc w:val="center"/>
              <w:rPr>
                <w:rFonts w:ascii="Times New Roman" w:hAnsi="Times New Roman"/>
                <w:sz w:val="20"/>
                <w:szCs w:val="20"/>
              </w:rPr>
            </w:pPr>
          </w:p>
        </w:tc>
        <w:tc>
          <w:tcPr>
            <w:tcW w:w="552" w:type="dxa"/>
            <w:tcBorders>
              <w:bottom w:val="single" w:sz="4" w:space="0" w:color="auto"/>
            </w:tcBorders>
            <w:vAlign w:val="center"/>
          </w:tcPr>
          <w:p w:rsidR="00687ECC" w:rsidRPr="00B2316D" w:rsidRDefault="00687ECC" w:rsidP="004B522A">
            <w:pPr>
              <w:ind w:left="-54" w:right="-54"/>
              <w:jc w:val="center"/>
              <w:rPr>
                <w:rFonts w:ascii="Times New Roman" w:hAnsi="Times New Roman"/>
                <w:sz w:val="20"/>
                <w:szCs w:val="20"/>
              </w:rPr>
            </w:pPr>
          </w:p>
        </w:tc>
        <w:tc>
          <w:tcPr>
            <w:tcW w:w="704" w:type="dxa"/>
            <w:tcBorders>
              <w:bottom w:val="single" w:sz="4" w:space="0" w:color="auto"/>
            </w:tcBorders>
            <w:vAlign w:val="center"/>
          </w:tcPr>
          <w:p w:rsidR="00687ECC" w:rsidRPr="00B2316D" w:rsidRDefault="00687ECC" w:rsidP="004B522A">
            <w:pPr>
              <w:ind w:right="-54"/>
              <w:rPr>
                <w:rFonts w:ascii="Times New Roman" w:hAnsi="Times New Roman"/>
                <w:sz w:val="20"/>
                <w:szCs w:val="20"/>
              </w:rPr>
            </w:pPr>
          </w:p>
        </w:tc>
        <w:tc>
          <w:tcPr>
            <w:tcW w:w="1268" w:type="dxa"/>
            <w:tcBorders>
              <w:bottom w:val="single" w:sz="4" w:space="0" w:color="auto"/>
            </w:tcBorders>
            <w:vAlign w:val="center"/>
          </w:tcPr>
          <w:p w:rsidR="00687ECC" w:rsidRPr="00B2316D" w:rsidRDefault="00687ECC" w:rsidP="004B522A">
            <w:pPr>
              <w:ind w:left="-54" w:right="-54"/>
              <w:jc w:val="center"/>
              <w:rPr>
                <w:rFonts w:ascii="Times New Roman" w:hAnsi="Times New Roman"/>
                <w:sz w:val="20"/>
                <w:szCs w:val="20"/>
              </w:rPr>
            </w:pPr>
          </w:p>
        </w:tc>
        <w:tc>
          <w:tcPr>
            <w:tcW w:w="710" w:type="dxa"/>
            <w:tcBorders>
              <w:bottom w:val="single" w:sz="4" w:space="0" w:color="auto"/>
            </w:tcBorders>
            <w:vAlign w:val="center"/>
          </w:tcPr>
          <w:p w:rsidR="00687ECC" w:rsidRPr="00B2316D" w:rsidRDefault="00687ECC" w:rsidP="004B522A">
            <w:pPr>
              <w:jc w:val="center"/>
              <w:rPr>
                <w:rFonts w:ascii="Times New Roman" w:hAnsi="Times New Roman"/>
                <w:sz w:val="20"/>
                <w:szCs w:val="20"/>
              </w:rPr>
            </w:pPr>
          </w:p>
        </w:tc>
        <w:tc>
          <w:tcPr>
            <w:tcW w:w="710" w:type="dxa"/>
            <w:tcBorders>
              <w:bottom w:val="single" w:sz="4" w:space="0" w:color="auto"/>
            </w:tcBorders>
            <w:vAlign w:val="center"/>
          </w:tcPr>
          <w:p w:rsidR="00687ECC" w:rsidRPr="00B2316D" w:rsidRDefault="00687ECC" w:rsidP="004B522A">
            <w:pPr>
              <w:jc w:val="center"/>
              <w:rPr>
                <w:rFonts w:ascii="Times New Roman" w:hAnsi="Times New Roman"/>
                <w:sz w:val="20"/>
                <w:szCs w:val="20"/>
              </w:rPr>
            </w:pPr>
          </w:p>
        </w:tc>
        <w:tc>
          <w:tcPr>
            <w:tcW w:w="710" w:type="dxa"/>
            <w:tcBorders>
              <w:bottom w:val="single" w:sz="4" w:space="0" w:color="auto"/>
            </w:tcBorders>
            <w:vAlign w:val="center"/>
          </w:tcPr>
          <w:p w:rsidR="00687ECC" w:rsidRPr="00B2316D" w:rsidRDefault="00687ECC" w:rsidP="004B522A">
            <w:pPr>
              <w:jc w:val="center"/>
              <w:rPr>
                <w:rFonts w:ascii="Times New Roman" w:hAnsi="Times New Roman"/>
                <w:sz w:val="20"/>
                <w:szCs w:val="20"/>
              </w:rPr>
            </w:pPr>
          </w:p>
        </w:tc>
      </w:tr>
    </w:tbl>
    <w:p w:rsidR="00687ECC" w:rsidRPr="00B2316D" w:rsidRDefault="00687ECC" w:rsidP="0024697D">
      <w:pPr>
        <w:pStyle w:val="incr1"/>
        <w:ind w:left="0"/>
        <w:jc w:val="both"/>
        <w:rPr>
          <w:rFonts w:ascii="Times New Roman" w:hAnsi="Times New Roman" w:cs="Times New Roman"/>
          <w:color w:val="auto"/>
          <w:sz w:val="24"/>
          <w:szCs w:val="24"/>
          <w:bdr w:val="none" w:sz="0" w:space="0" w:color="auto" w:frame="1"/>
        </w:rPr>
      </w:pPr>
    </w:p>
    <w:p w:rsidR="00687ECC" w:rsidRPr="00B2316D" w:rsidRDefault="00687ECC" w:rsidP="0024697D">
      <w:pPr>
        <w:tabs>
          <w:tab w:val="num" w:pos="540"/>
        </w:tabs>
        <w:autoSpaceDE w:val="0"/>
        <w:autoSpaceDN w:val="0"/>
        <w:adjustRightInd w:val="0"/>
        <w:jc w:val="both"/>
        <w:rPr>
          <w:rFonts w:ascii="Times New Roman" w:hAnsi="Times New Roman"/>
          <w:b/>
          <w:sz w:val="24"/>
          <w:szCs w:val="24"/>
          <w:u w:val="single"/>
        </w:rPr>
      </w:pPr>
      <w:r w:rsidRPr="00B2316D">
        <w:rPr>
          <w:rFonts w:ascii="Times New Roman" w:hAnsi="Times New Roman"/>
          <w:b/>
          <w:sz w:val="24"/>
          <w:szCs w:val="24"/>
          <w:u w:val="single"/>
        </w:rPr>
        <w:t xml:space="preserve">Sec. 110-300.  Conditions of Use for Outdoor Storage of Fully-Assembled Passenger Vehicles, Boats and Boat Trailers, and Recreational Vehicles in the Marine Zoning District. </w:t>
      </w:r>
    </w:p>
    <w:p w:rsidR="00687ECC" w:rsidRPr="00B2316D" w:rsidRDefault="00687ECC" w:rsidP="0024697D">
      <w:pPr>
        <w:tabs>
          <w:tab w:val="num" w:pos="540"/>
        </w:tabs>
        <w:autoSpaceDE w:val="0"/>
        <w:autoSpaceDN w:val="0"/>
        <w:adjustRightInd w:val="0"/>
        <w:spacing w:line="240" w:lineRule="auto"/>
        <w:jc w:val="both"/>
        <w:rPr>
          <w:rFonts w:ascii="Times New Roman" w:hAnsi="Times New Roman"/>
          <w:sz w:val="24"/>
          <w:szCs w:val="24"/>
        </w:rPr>
      </w:pPr>
      <w:r w:rsidRPr="00B2316D">
        <w:rPr>
          <w:rFonts w:ascii="Times New Roman" w:hAnsi="Times New Roman"/>
          <w:sz w:val="24"/>
          <w:szCs w:val="24"/>
          <w:u w:val="single"/>
        </w:rPr>
        <w:t xml:space="preserve">The conditions required for the outdoor storage of fully-assembled passenger vehicles, boats and boat trailers, and recreational vehicles to be permitted within the Marine zoning district are as follows: </w:t>
      </w:r>
    </w:p>
    <w:p w:rsidR="00687ECC" w:rsidRPr="00B2316D" w:rsidRDefault="00687ECC" w:rsidP="0024697D">
      <w:pPr>
        <w:spacing w:before="100" w:beforeAutospacing="1" w:after="100" w:afterAutospacing="1" w:line="240" w:lineRule="auto"/>
        <w:ind w:left="720"/>
        <w:jc w:val="both"/>
        <w:rPr>
          <w:rFonts w:ascii="Times New Roman" w:hAnsi="Times New Roman"/>
          <w:sz w:val="24"/>
          <w:szCs w:val="24"/>
        </w:rPr>
      </w:pPr>
      <w:r w:rsidRPr="00B2316D">
        <w:rPr>
          <w:rFonts w:ascii="Times New Roman" w:hAnsi="Times New Roman"/>
          <w:sz w:val="24"/>
          <w:szCs w:val="24"/>
          <w:u w:val="single"/>
        </w:rPr>
        <w:t>(A) The subject property must be located south of the Dania Cut-Off Canal, and must be subject to a Florida Power and Light Company transmission easement of at least 170 feet in width.</w:t>
      </w:r>
      <w:r w:rsidRPr="00B2316D">
        <w:rPr>
          <w:rFonts w:ascii="Times New Roman" w:hAnsi="Times New Roman"/>
          <w:sz w:val="24"/>
          <w:szCs w:val="24"/>
        </w:rPr>
        <w:t xml:space="preserve">  </w:t>
      </w:r>
    </w:p>
    <w:p w:rsidR="00687ECC" w:rsidRPr="00B2316D" w:rsidRDefault="00687ECC" w:rsidP="0024697D">
      <w:pPr>
        <w:spacing w:before="100" w:beforeAutospacing="1" w:after="100" w:afterAutospacing="1" w:line="240" w:lineRule="auto"/>
        <w:ind w:left="720"/>
        <w:jc w:val="both"/>
        <w:rPr>
          <w:rFonts w:ascii="Times New Roman" w:hAnsi="Times New Roman"/>
          <w:sz w:val="24"/>
          <w:szCs w:val="24"/>
          <w:u w:val="single"/>
        </w:rPr>
      </w:pPr>
      <w:r w:rsidRPr="00B2316D">
        <w:rPr>
          <w:rFonts w:ascii="Times New Roman" w:hAnsi="Times New Roman"/>
          <w:sz w:val="24"/>
          <w:szCs w:val="24"/>
          <w:u w:val="single"/>
        </w:rPr>
        <w:t xml:space="preserve">(B) The storage use shall be screened and buffered from any adjoining residentially-zoned properties by a landscaped opaque wall of eight (8) feet in height.  A landscaped opaque wall, or landscaped </w:t>
      </w:r>
      <w:proofErr w:type="spellStart"/>
      <w:r w:rsidRPr="00B2316D">
        <w:rPr>
          <w:rFonts w:ascii="Times New Roman" w:hAnsi="Times New Roman"/>
          <w:sz w:val="24"/>
          <w:szCs w:val="24"/>
          <w:u w:val="single"/>
        </w:rPr>
        <w:t>chainlink</w:t>
      </w:r>
      <w:proofErr w:type="spellEnd"/>
      <w:r w:rsidRPr="00B2316D">
        <w:rPr>
          <w:rFonts w:ascii="Times New Roman" w:hAnsi="Times New Roman"/>
          <w:sz w:val="24"/>
          <w:szCs w:val="24"/>
          <w:u w:val="single"/>
        </w:rPr>
        <w:t xml:space="preserve"> fence which is coated with black vinyl on all fence material and framing, and is eight (8) feet in height, may be utilized for enclosure of </w:t>
      </w:r>
      <w:r w:rsidRPr="00B2316D">
        <w:rPr>
          <w:rFonts w:ascii="Times New Roman" w:hAnsi="Times New Roman"/>
          <w:sz w:val="24"/>
          <w:szCs w:val="24"/>
          <w:u w:val="single"/>
        </w:rPr>
        <w:lastRenderedPageBreak/>
        <w:t xml:space="preserve">storage areas along all property lines which are not adjacent to residentially-zoned properties.  If a </w:t>
      </w:r>
      <w:proofErr w:type="spellStart"/>
      <w:r w:rsidRPr="00B2316D">
        <w:rPr>
          <w:rFonts w:ascii="Times New Roman" w:hAnsi="Times New Roman"/>
          <w:sz w:val="24"/>
          <w:szCs w:val="24"/>
          <w:u w:val="single"/>
        </w:rPr>
        <w:t>chainlink</w:t>
      </w:r>
      <w:proofErr w:type="spellEnd"/>
      <w:r w:rsidRPr="00B2316D">
        <w:rPr>
          <w:rFonts w:ascii="Times New Roman" w:hAnsi="Times New Roman"/>
          <w:sz w:val="24"/>
          <w:szCs w:val="24"/>
          <w:u w:val="single"/>
        </w:rPr>
        <w:t xml:space="preserve"> fence is used, the fence frame must include a top horizontal support bar.  All </w:t>
      </w:r>
      <w:proofErr w:type="spellStart"/>
      <w:r w:rsidRPr="00B2316D">
        <w:rPr>
          <w:rFonts w:ascii="Times New Roman" w:hAnsi="Times New Roman"/>
          <w:sz w:val="24"/>
          <w:szCs w:val="24"/>
          <w:u w:val="single"/>
        </w:rPr>
        <w:t>chainlink</w:t>
      </w:r>
      <w:proofErr w:type="spellEnd"/>
      <w:r w:rsidRPr="00B2316D">
        <w:rPr>
          <w:rFonts w:ascii="Times New Roman" w:hAnsi="Times New Roman"/>
          <w:sz w:val="24"/>
          <w:szCs w:val="24"/>
          <w:u w:val="single"/>
        </w:rPr>
        <w:t xml:space="preserve"> fencing shall be grounded. </w:t>
      </w:r>
    </w:p>
    <w:p w:rsidR="00687ECC" w:rsidRPr="00B2316D" w:rsidRDefault="00687ECC" w:rsidP="0024697D">
      <w:pPr>
        <w:spacing w:before="100" w:beforeAutospacing="1" w:after="100" w:afterAutospacing="1" w:line="240" w:lineRule="auto"/>
        <w:ind w:left="720"/>
        <w:jc w:val="both"/>
        <w:rPr>
          <w:rFonts w:ascii="Times New Roman" w:hAnsi="Times New Roman"/>
          <w:sz w:val="24"/>
          <w:szCs w:val="24"/>
          <w:u w:val="single"/>
        </w:rPr>
      </w:pPr>
      <w:r w:rsidRPr="00B2316D">
        <w:rPr>
          <w:rFonts w:ascii="Times New Roman" w:hAnsi="Times New Roman"/>
          <w:sz w:val="24"/>
          <w:szCs w:val="24"/>
          <w:u w:val="single"/>
        </w:rPr>
        <w:t>(C) Security lighting shall be installed</w:t>
      </w:r>
      <w:r>
        <w:rPr>
          <w:rFonts w:ascii="Times New Roman" w:hAnsi="Times New Roman"/>
          <w:sz w:val="24"/>
          <w:szCs w:val="24"/>
          <w:u w:val="single"/>
        </w:rPr>
        <w:t xml:space="preserve"> with shields that preclude light spillage onto adjacent residential properties.</w:t>
      </w:r>
    </w:p>
    <w:p w:rsidR="00687ECC" w:rsidRPr="00B2316D" w:rsidRDefault="00687ECC" w:rsidP="0024697D">
      <w:pPr>
        <w:spacing w:before="100" w:beforeAutospacing="1" w:after="100" w:afterAutospacing="1" w:line="240" w:lineRule="auto"/>
        <w:ind w:left="720"/>
        <w:jc w:val="both"/>
        <w:rPr>
          <w:rFonts w:ascii="Times New Roman" w:hAnsi="Times New Roman"/>
          <w:sz w:val="24"/>
          <w:szCs w:val="24"/>
          <w:u w:val="single"/>
        </w:rPr>
      </w:pPr>
      <w:r w:rsidRPr="00B2316D">
        <w:rPr>
          <w:rFonts w:ascii="Times New Roman" w:hAnsi="Times New Roman"/>
          <w:sz w:val="24"/>
          <w:szCs w:val="24"/>
          <w:u w:val="single"/>
        </w:rPr>
        <w:t xml:space="preserve">(D) No service, repair or vehicle washing activities shall be permitted on the premises. </w:t>
      </w:r>
    </w:p>
    <w:p w:rsidR="00687ECC" w:rsidRPr="00B2316D" w:rsidRDefault="00687ECC" w:rsidP="0024697D">
      <w:pPr>
        <w:spacing w:before="100" w:beforeAutospacing="1" w:after="100" w:afterAutospacing="1" w:line="240" w:lineRule="auto"/>
        <w:ind w:left="720"/>
        <w:jc w:val="both"/>
        <w:rPr>
          <w:rFonts w:ascii="Times New Roman" w:hAnsi="Times New Roman"/>
          <w:sz w:val="24"/>
          <w:szCs w:val="24"/>
          <w:u w:val="single"/>
        </w:rPr>
      </w:pPr>
      <w:r w:rsidRPr="00B2316D">
        <w:rPr>
          <w:rFonts w:ascii="Times New Roman" w:hAnsi="Times New Roman"/>
          <w:sz w:val="24"/>
          <w:szCs w:val="24"/>
          <w:u w:val="single"/>
        </w:rPr>
        <w:t>(E) Access shall be controlled by a security gate.</w:t>
      </w:r>
    </w:p>
    <w:p w:rsidR="00687ECC" w:rsidRPr="00B2316D" w:rsidRDefault="00687ECC" w:rsidP="0024697D">
      <w:pPr>
        <w:spacing w:before="100" w:beforeAutospacing="1" w:after="100" w:afterAutospacing="1" w:line="240" w:lineRule="auto"/>
        <w:ind w:left="720"/>
        <w:jc w:val="both"/>
        <w:rPr>
          <w:rFonts w:ascii="Times New Roman" w:hAnsi="Times New Roman"/>
          <w:sz w:val="24"/>
          <w:szCs w:val="24"/>
          <w:u w:val="single"/>
        </w:rPr>
      </w:pPr>
      <w:r w:rsidRPr="00B2316D">
        <w:rPr>
          <w:rFonts w:ascii="Times New Roman" w:hAnsi="Times New Roman"/>
          <w:sz w:val="24"/>
          <w:szCs w:val="24"/>
          <w:u w:val="single"/>
        </w:rPr>
        <w:t>(F) Hours of operation shall be limited to 7:00 AM to 7:00 PM.</w:t>
      </w:r>
    </w:p>
    <w:p w:rsidR="00687ECC" w:rsidRPr="00B2316D" w:rsidRDefault="00687ECC" w:rsidP="0024697D">
      <w:pPr>
        <w:spacing w:before="100" w:beforeAutospacing="1" w:after="100" w:afterAutospacing="1" w:line="240" w:lineRule="auto"/>
        <w:ind w:left="720"/>
        <w:jc w:val="both"/>
        <w:rPr>
          <w:rFonts w:ascii="Times New Roman" w:hAnsi="Times New Roman"/>
          <w:sz w:val="24"/>
          <w:szCs w:val="24"/>
          <w:u w:val="single"/>
        </w:rPr>
      </w:pPr>
      <w:r w:rsidRPr="00B2316D">
        <w:rPr>
          <w:rFonts w:ascii="Times New Roman" w:hAnsi="Times New Roman"/>
          <w:sz w:val="24"/>
          <w:szCs w:val="24"/>
          <w:u w:val="single"/>
        </w:rPr>
        <w:t>(G) Jet-skis and motorcycles shall not be stored within 100 feet of any residentially-zoned property.</w:t>
      </w:r>
    </w:p>
    <w:p w:rsidR="007624EC" w:rsidRDefault="00687ECC" w:rsidP="007624EC">
      <w:pPr>
        <w:spacing w:after="0" w:line="360" w:lineRule="auto"/>
        <w:rPr>
          <w:rFonts w:ascii="Times New Roman" w:hAnsi="Times New Roman"/>
          <w:sz w:val="24"/>
          <w:szCs w:val="24"/>
        </w:rPr>
      </w:pPr>
      <w:r w:rsidRPr="00B2316D">
        <w:rPr>
          <w:rFonts w:ascii="Times New Roman" w:hAnsi="Times New Roman"/>
          <w:sz w:val="24"/>
          <w:szCs w:val="24"/>
        </w:rPr>
        <w:t>*  *  *</w:t>
      </w:r>
    </w:p>
    <w:p w:rsidR="00687ECC" w:rsidRPr="00B2316D" w:rsidRDefault="00687ECC" w:rsidP="001D016F">
      <w:pPr>
        <w:spacing w:after="0" w:line="360" w:lineRule="auto"/>
        <w:ind w:firstLine="720"/>
        <w:jc w:val="both"/>
        <w:rPr>
          <w:rFonts w:ascii="Times New Roman" w:hAnsi="Times New Roman"/>
          <w:sz w:val="24"/>
          <w:szCs w:val="24"/>
        </w:rPr>
      </w:pPr>
      <w:proofErr w:type="gramStart"/>
      <w:r w:rsidRPr="001D016F">
        <w:rPr>
          <w:rFonts w:ascii="Times New Roman" w:hAnsi="Times New Roman"/>
          <w:b/>
          <w:sz w:val="24"/>
          <w:szCs w:val="24"/>
          <w:u w:val="single"/>
        </w:rPr>
        <w:t>Section 3.</w:t>
      </w:r>
      <w:proofErr w:type="gramEnd"/>
      <w:r w:rsidR="001D016F">
        <w:rPr>
          <w:rFonts w:ascii="Times New Roman" w:hAnsi="Times New Roman"/>
          <w:sz w:val="24"/>
          <w:szCs w:val="24"/>
        </w:rPr>
        <w:tab/>
      </w:r>
      <w:r w:rsidRPr="00B2316D">
        <w:rPr>
          <w:rFonts w:ascii="Times New Roman" w:hAnsi="Times New Roman"/>
          <w:sz w:val="24"/>
          <w:szCs w:val="24"/>
        </w:rPr>
        <w:t>That Article 115 “Industrial Districts: Permitted, Prohibited and Special Exception Uses, and Conditions of Use” of the City of Dania Beach Land Development Code is amended to read as follows:</w:t>
      </w:r>
    </w:p>
    <w:p w:rsidR="00687ECC" w:rsidRPr="00B2316D" w:rsidRDefault="00687ECC" w:rsidP="007624EC">
      <w:pPr>
        <w:pStyle w:val="Heading2"/>
        <w:tabs>
          <w:tab w:val="left" w:pos="1350"/>
        </w:tabs>
        <w:spacing w:line="360" w:lineRule="auto"/>
        <w:rPr>
          <w:rFonts w:ascii="Times New Roman" w:hAnsi="Times New Roman" w:cs="Times New Roman"/>
          <w:color w:val="auto"/>
          <w:sz w:val="24"/>
          <w:szCs w:val="24"/>
        </w:rPr>
      </w:pPr>
      <w:r w:rsidRPr="00B2316D">
        <w:rPr>
          <w:rFonts w:ascii="Times New Roman" w:hAnsi="Times New Roman" w:cs="Times New Roman"/>
          <w:color w:val="auto"/>
          <w:sz w:val="24"/>
          <w:szCs w:val="24"/>
        </w:rPr>
        <w:t>ARTICLE 115. INDUSTRIAL DISTRICTS: PERMITTED, PROHIBITED, SPECIAL EXCEPTION USES, AND CONDITIONS OF USE</w:t>
      </w:r>
    </w:p>
    <w:p w:rsidR="00687ECC" w:rsidRPr="00B2316D" w:rsidRDefault="00687ECC" w:rsidP="007624EC">
      <w:pPr>
        <w:pStyle w:val="Heading2"/>
        <w:spacing w:line="360" w:lineRule="auto"/>
        <w:rPr>
          <w:rFonts w:ascii="Times New Roman" w:hAnsi="Times New Roman"/>
          <w:b w:val="0"/>
          <w:u w:val="single"/>
        </w:rPr>
      </w:pPr>
      <w:proofErr w:type="gramStart"/>
      <w:r w:rsidRPr="00B2316D">
        <w:rPr>
          <w:rFonts w:ascii="Times New Roman" w:hAnsi="Times New Roman" w:cs="Times New Roman"/>
          <w:color w:val="auto"/>
          <w:sz w:val="24"/>
          <w:szCs w:val="24"/>
        </w:rPr>
        <w:t>Sec. 115-40.</w:t>
      </w:r>
      <w:proofErr w:type="gramEnd"/>
      <w:r w:rsidRPr="00B2316D">
        <w:rPr>
          <w:rFonts w:ascii="Times New Roman" w:hAnsi="Times New Roman" w:cs="Times New Roman"/>
          <w:color w:val="auto"/>
          <w:sz w:val="24"/>
          <w:szCs w:val="24"/>
        </w:rPr>
        <w:t xml:space="preserve">  </w:t>
      </w:r>
      <w:proofErr w:type="gramStart"/>
      <w:r w:rsidRPr="00B2316D">
        <w:rPr>
          <w:rFonts w:ascii="Times New Roman" w:hAnsi="Times New Roman" w:cs="Times New Roman"/>
          <w:color w:val="auto"/>
          <w:sz w:val="24"/>
          <w:szCs w:val="24"/>
        </w:rPr>
        <w:t>Schedule of permitted uses.</w:t>
      </w:r>
      <w:proofErr w:type="gramEnd"/>
    </w:p>
    <w:p w:rsidR="00687ECC" w:rsidRPr="00B2316D" w:rsidRDefault="00687ECC" w:rsidP="007624EC">
      <w:pPr>
        <w:spacing w:after="0" w:line="360" w:lineRule="auto"/>
        <w:rPr>
          <w:rFonts w:ascii="Times New Roman" w:hAnsi="Times New Roman"/>
          <w:b/>
          <w:u w:val="single"/>
        </w:rPr>
      </w:pPr>
      <w:r w:rsidRPr="00B2316D">
        <w:rPr>
          <w:rFonts w:ascii="Times New Roman" w:hAnsi="Times New Roman"/>
          <w:b/>
          <w:u w:val="single"/>
        </w:rPr>
        <w:t>Legend</w:t>
      </w:r>
    </w:p>
    <w:p w:rsidR="00687ECC" w:rsidRPr="00B2316D" w:rsidRDefault="00687ECC" w:rsidP="007624EC">
      <w:pPr>
        <w:spacing w:after="0" w:line="360" w:lineRule="auto"/>
        <w:rPr>
          <w:rFonts w:ascii="Times New Roman" w:hAnsi="Times New Roman"/>
        </w:rPr>
      </w:pPr>
      <w:r w:rsidRPr="00B2316D">
        <w:rPr>
          <w:rFonts w:ascii="Times New Roman" w:hAnsi="Times New Roman"/>
        </w:rPr>
        <w:t>P  – permitted</w:t>
      </w:r>
    </w:p>
    <w:p w:rsidR="00687ECC" w:rsidRPr="00B2316D" w:rsidRDefault="00687ECC" w:rsidP="007624EC">
      <w:pPr>
        <w:spacing w:after="0" w:line="360" w:lineRule="auto"/>
        <w:rPr>
          <w:rFonts w:ascii="Times New Roman" w:hAnsi="Times New Roman"/>
        </w:rPr>
      </w:pPr>
      <w:r w:rsidRPr="00B2316D">
        <w:rPr>
          <w:rFonts w:ascii="Times New Roman" w:hAnsi="Times New Roman"/>
        </w:rPr>
        <w:t>A – permitted accessory use only</w:t>
      </w:r>
    </w:p>
    <w:p w:rsidR="00687ECC" w:rsidRPr="00B2316D" w:rsidRDefault="00687ECC" w:rsidP="007624EC">
      <w:pPr>
        <w:spacing w:after="0" w:line="360" w:lineRule="auto"/>
        <w:rPr>
          <w:rFonts w:ascii="Times New Roman" w:hAnsi="Times New Roman"/>
        </w:rPr>
      </w:pPr>
      <w:r w:rsidRPr="00B2316D">
        <w:rPr>
          <w:rFonts w:ascii="Times New Roman" w:hAnsi="Times New Roman"/>
        </w:rPr>
        <w:t>#, # –  (ex: 1,2)  permitted subject to the conditions of use numbered 1 and 2 found in sec. 115-50</w:t>
      </w:r>
    </w:p>
    <w:p w:rsidR="00687ECC" w:rsidRPr="00B2316D" w:rsidRDefault="00687ECC" w:rsidP="007624EC">
      <w:pPr>
        <w:spacing w:after="0" w:line="360" w:lineRule="auto"/>
        <w:rPr>
          <w:rFonts w:ascii="Times New Roman" w:hAnsi="Times New Roman"/>
        </w:rPr>
      </w:pPr>
      <w:r w:rsidRPr="00B2316D">
        <w:rPr>
          <w:rFonts w:ascii="Times New Roman" w:hAnsi="Times New Roman"/>
        </w:rPr>
        <w:t>SE – permitted special exception use only, pursuant to article 630</w:t>
      </w:r>
    </w:p>
    <w:p w:rsidR="00687ECC" w:rsidRPr="00B2316D" w:rsidRDefault="00687ECC" w:rsidP="007624EC">
      <w:pPr>
        <w:spacing w:after="0" w:line="360" w:lineRule="auto"/>
        <w:rPr>
          <w:rFonts w:ascii="Times New Roman" w:hAnsi="Times New Roman"/>
          <w:b/>
          <w:noProof/>
        </w:rPr>
      </w:pPr>
      <w:r w:rsidRPr="00B2316D">
        <w:rPr>
          <w:rFonts w:ascii="Times New Roman" w:hAnsi="Times New Roman"/>
        </w:rPr>
        <w:t>SE(#, #) =(ex:1,2): permitted as a special exception only, and subject to conditions of use numbers 1 and 2 found in sec. 115-50.</w:t>
      </w:r>
      <w:r w:rsidRPr="00B2316D">
        <w:rPr>
          <w:rFonts w:ascii="Times New Roman" w:hAnsi="Times New Roman"/>
          <w:b/>
          <w:noProof/>
        </w:rPr>
        <w:t xml:space="preserve"> </w:t>
      </w:r>
    </w:p>
    <w:p w:rsidR="00687ECC" w:rsidRPr="00B2316D" w:rsidRDefault="00E865E5" w:rsidP="007624EC">
      <w:pPr>
        <w:spacing w:after="0" w:line="360" w:lineRule="auto"/>
        <w:rPr>
          <w:rFonts w:ascii="Times New Roman" w:hAnsi="Times New Roman"/>
          <w:b/>
          <w:noProof/>
        </w:rPr>
      </w:pPr>
      <w:r>
        <w:rPr>
          <w:noProof/>
        </w:rPr>
        <mc:AlternateContent>
          <mc:Choice Requires="wps">
            <w:drawing>
              <wp:anchor distT="0" distB="0" distL="114300" distR="114300" simplePos="0" relativeHeight="251658240" behindDoc="0" locked="0" layoutInCell="1" allowOverlap="1" wp14:anchorId="31CCC2BA" wp14:editId="1757185D">
                <wp:simplePos x="0" y="0"/>
                <wp:positionH relativeFrom="column">
                  <wp:posOffset>0</wp:posOffset>
                </wp:positionH>
                <wp:positionV relativeFrom="paragraph">
                  <wp:posOffset>31115</wp:posOffset>
                </wp:positionV>
                <wp:extent cx="342900" cy="22479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7ECC" w:rsidRPr="00E073FB" w:rsidRDefault="00687ECC" w:rsidP="004B522A">
                            <w:pPr>
                              <w:ind w:left="-288" w:right="-288"/>
                              <w:jc w:val="center"/>
                              <w:rPr>
                                <w:rFonts w:ascii="Arial" w:hAnsi="Arial" w:cs="Arial"/>
                                <w:sz w:val="16"/>
                                <w:szCs w:val="16"/>
                              </w:rPr>
                            </w:pPr>
                            <w:r w:rsidRPr="00E073FB">
                              <w:rPr>
                                <w:rFonts w:ascii="Arial" w:hAnsi="Arial" w:cs="Arial"/>
                                <w:sz w:val="16"/>
                                <w:szCs w:val="16"/>
                              </w:rPr>
                              <w:t>NP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2.45pt;width:27pt;height:1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l/iswIAALg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" filled="f" stroked="f">
                <v:textbox>
                  <w:txbxContent>
                    <w:p w:rsidR="00687ECC" w:rsidRPr="00E073FB" w:rsidRDefault="00687ECC" w:rsidP="004B522A">
                      <w:pPr>
                        <w:ind w:left="-288" w:right="-288"/>
                        <w:jc w:val="center"/>
                        <w:rPr>
                          <w:rFonts w:ascii="Arial" w:hAnsi="Arial" w:cs="Arial"/>
                          <w:sz w:val="16"/>
                          <w:szCs w:val="16"/>
                        </w:rPr>
                      </w:pPr>
                      <w:r w:rsidRPr="00E073FB">
                        <w:rPr>
                          <w:rFonts w:ascii="Arial" w:hAnsi="Arial" w:cs="Arial"/>
                          <w:sz w:val="16"/>
                          <w:szCs w:val="16"/>
                        </w:rPr>
                        <w:t>NP</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34E6382" wp14:editId="714C1CC8">
                <wp:simplePos x="0" y="0"/>
                <wp:positionH relativeFrom="column">
                  <wp:posOffset>300355</wp:posOffset>
                </wp:positionH>
                <wp:positionV relativeFrom="paragraph">
                  <wp:posOffset>27940</wp:posOffset>
                </wp:positionV>
                <wp:extent cx="114935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7ECC" w:rsidRPr="005E5D1F" w:rsidRDefault="00687ECC" w:rsidP="004B522A">
                            <w:pPr>
                              <w:ind w:left="-144"/>
                              <w:rPr>
                                <w:rFonts w:ascii="Arial" w:hAnsi="Arial" w:cs="Arial"/>
                                <w:sz w:val="18"/>
                                <w:szCs w:val="18"/>
                              </w:rPr>
                            </w:pPr>
                            <w:r>
                              <w:rPr>
                                <w:rFonts w:ascii="Arial" w:hAnsi="Arial" w:cs="Arial"/>
                                <w:sz w:val="18"/>
                                <w:szCs w:val="18"/>
                              </w:rPr>
                              <w:t xml:space="preserve">  - </w:t>
                            </w:r>
                            <w:r w:rsidRPr="00E57F08">
                              <w:rPr>
                                <w:rFonts w:ascii="Times New Roman" w:hAnsi="Times New Roman"/>
                                <w:sz w:val="18"/>
                                <w:szCs w:val="18"/>
                              </w:rPr>
                              <w:t>Not permitted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3.65pt;margin-top:2.2pt;width:90.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" stroked="f">
                <v:fill opacity="0"/>
                <v:textbox>
                  <w:txbxContent>
                    <w:p w:rsidR="00687ECC" w:rsidRPr="005E5D1F" w:rsidRDefault="00687ECC" w:rsidP="004B522A">
                      <w:pPr>
                        <w:ind w:left="-144"/>
                        <w:rPr>
                          <w:rFonts w:ascii="Arial" w:hAnsi="Arial" w:cs="Arial"/>
                          <w:sz w:val="18"/>
                          <w:szCs w:val="18"/>
                        </w:rPr>
                      </w:pPr>
                      <w:r>
                        <w:rPr>
                          <w:rFonts w:ascii="Arial" w:hAnsi="Arial" w:cs="Arial"/>
                          <w:sz w:val="18"/>
                          <w:szCs w:val="18"/>
                        </w:rPr>
                        <w:t xml:space="preserve">  - </w:t>
                      </w:r>
                      <w:r w:rsidRPr="00E57F08">
                        <w:rPr>
                          <w:rFonts w:ascii="Times New Roman" w:hAnsi="Times New Roman"/>
                          <w:sz w:val="18"/>
                          <w:szCs w:val="18"/>
                        </w:rPr>
                        <w:t>Not permitted</w:t>
                      </w:r>
                    </w:p>
                  </w:txbxContent>
                </v:textbox>
              </v:shape>
            </w:pict>
          </mc:Fallback>
        </mc:AlternateContent>
      </w:r>
      <w:r>
        <w:rPr>
          <w:noProof/>
        </w:rPr>
        <mc:AlternateContent>
          <mc:Choice Requires="wps">
            <w:drawing>
              <wp:anchor distT="0" distB="0" distL="114300" distR="114300" simplePos="0" relativeHeight="251659264" behindDoc="1" locked="0" layoutInCell="1" allowOverlap="1" wp14:anchorId="0FF92B75" wp14:editId="6504E937">
                <wp:simplePos x="0" y="0"/>
                <wp:positionH relativeFrom="column">
                  <wp:posOffset>47625</wp:posOffset>
                </wp:positionH>
                <wp:positionV relativeFrom="paragraph">
                  <wp:posOffset>25400</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5pt;margin-top:2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" fillcolor="silver"/>
            </w:pict>
          </mc:Fallback>
        </mc:AlternateContent>
      </w:r>
    </w:p>
    <w:p w:rsidR="007624EC" w:rsidRDefault="007624EC">
      <w:pPr>
        <w:spacing w:after="0" w:line="240" w:lineRule="auto"/>
        <w:rPr>
          <w:rFonts w:ascii="Times New Roman" w:hAnsi="Times New Roman"/>
          <w:b/>
        </w:rPr>
      </w:pPr>
      <w:r>
        <w:rPr>
          <w:rFonts w:ascii="Times New Roman" w:hAnsi="Times New Roman"/>
          <w:b/>
        </w:rPr>
        <w:br w:type="page"/>
      </w:r>
    </w:p>
    <w:tbl>
      <w:tblPr>
        <w:tblW w:w="94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960"/>
        <w:gridCol w:w="960"/>
        <w:gridCol w:w="960"/>
        <w:gridCol w:w="960"/>
        <w:gridCol w:w="960"/>
        <w:gridCol w:w="960"/>
        <w:gridCol w:w="960"/>
        <w:gridCol w:w="840"/>
      </w:tblGrid>
      <w:tr w:rsidR="00687ECC" w:rsidRPr="00B2316D" w:rsidTr="00E12014">
        <w:trPr>
          <w:trHeight w:val="540"/>
        </w:trPr>
        <w:tc>
          <w:tcPr>
            <w:tcW w:w="1920" w:type="dxa"/>
            <w:vAlign w:val="center"/>
          </w:tcPr>
          <w:p w:rsidR="00687ECC" w:rsidRPr="00B2316D" w:rsidRDefault="00687ECC" w:rsidP="004B522A">
            <w:pPr>
              <w:jc w:val="center"/>
              <w:rPr>
                <w:rFonts w:ascii="Times New Roman" w:hAnsi="Times New Roman"/>
                <w:b/>
                <w:bCs/>
                <w:sz w:val="21"/>
                <w:szCs w:val="21"/>
              </w:rPr>
            </w:pPr>
            <w:r w:rsidRPr="00B2316D">
              <w:rPr>
                <w:rFonts w:ascii="Times New Roman" w:hAnsi="Times New Roman"/>
                <w:b/>
                <w:bCs/>
                <w:sz w:val="21"/>
                <w:szCs w:val="21"/>
              </w:rPr>
              <w:lastRenderedPageBreak/>
              <w:t> USES</w:t>
            </w:r>
          </w:p>
        </w:tc>
        <w:tc>
          <w:tcPr>
            <w:tcW w:w="960" w:type="dxa"/>
            <w:vAlign w:val="center"/>
          </w:tcPr>
          <w:p w:rsidR="00687ECC" w:rsidRPr="00B2316D" w:rsidRDefault="00687ECC" w:rsidP="004B522A">
            <w:pPr>
              <w:jc w:val="center"/>
              <w:rPr>
                <w:rFonts w:ascii="Times New Roman" w:hAnsi="Times New Roman"/>
                <w:b/>
                <w:bCs/>
                <w:sz w:val="21"/>
                <w:szCs w:val="21"/>
              </w:rPr>
            </w:pPr>
            <w:r w:rsidRPr="00B2316D">
              <w:rPr>
                <w:rFonts w:ascii="Times New Roman" w:hAnsi="Times New Roman"/>
                <w:b/>
                <w:bCs/>
                <w:sz w:val="21"/>
                <w:szCs w:val="21"/>
              </w:rPr>
              <w:t>IROM</w:t>
            </w:r>
          </w:p>
        </w:tc>
        <w:tc>
          <w:tcPr>
            <w:tcW w:w="960" w:type="dxa"/>
            <w:vAlign w:val="center"/>
          </w:tcPr>
          <w:p w:rsidR="00687ECC" w:rsidRPr="00B2316D" w:rsidRDefault="00687ECC" w:rsidP="004B522A">
            <w:pPr>
              <w:jc w:val="center"/>
              <w:rPr>
                <w:rFonts w:ascii="Times New Roman" w:hAnsi="Times New Roman"/>
                <w:b/>
                <w:bCs/>
                <w:sz w:val="21"/>
                <w:szCs w:val="21"/>
              </w:rPr>
            </w:pPr>
            <w:r w:rsidRPr="00B2316D">
              <w:rPr>
                <w:rFonts w:ascii="Times New Roman" w:hAnsi="Times New Roman"/>
                <w:b/>
                <w:bCs/>
                <w:sz w:val="21"/>
                <w:szCs w:val="21"/>
              </w:rPr>
              <w:t>IROM-AA </w:t>
            </w:r>
          </w:p>
        </w:tc>
        <w:tc>
          <w:tcPr>
            <w:tcW w:w="960" w:type="dxa"/>
            <w:vAlign w:val="center"/>
          </w:tcPr>
          <w:p w:rsidR="00687ECC" w:rsidRPr="00B2316D" w:rsidRDefault="00687ECC" w:rsidP="004B522A">
            <w:pPr>
              <w:jc w:val="center"/>
              <w:rPr>
                <w:rFonts w:ascii="Times New Roman" w:hAnsi="Times New Roman"/>
                <w:b/>
                <w:bCs/>
                <w:sz w:val="21"/>
                <w:szCs w:val="21"/>
              </w:rPr>
            </w:pPr>
            <w:r w:rsidRPr="00B2316D">
              <w:rPr>
                <w:rFonts w:ascii="Times New Roman" w:hAnsi="Times New Roman"/>
                <w:b/>
                <w:bCs/>
                <w:sz w:val="21"/>
                <w:szCs w:val="21"/>
              </w:rPr>
              <w:t>IROC</w:t>
            </w:r>
          </w:p>
        </w:tc>
        <w:tc>
          <w:tcPr>
            <w:tcW w:w="960" w:type="dxa"/>
            <w:vAlign w:val="center"/>
          </w:tcPr>
          <w:p w:rsidR="00687ECC" w:rsidRPr="00B2316D" w:rsidRDefault="00687ECC" w:rsidP="004B522A">
            <w:pPr>
              <w:jc w:val="center"/>
              <w:rPr>
                <w:rFonts w:ascii="Times New Roman" w:hAnsi="Times New Roman"/>
                <w:b/>
                <w:bCs/>
                <w:sz w:val="21"/>
                <w:szCs w:val="21"/>
              </w:rPr>
            </w:pPr>
            <w:r w:rsidRPr="00B2316D">
              <w:rPr>
                <w:rFonts w:ascii="Times New Roman" w:hAnsi="Times New Roman"/>
                <w:b/>
                <w:bCs/>
                <w:sz w:val="21"/>
                <w:szCs w:val="21"/>
              </w:rPr>
              <w:t>IRO</w:t>
            </w:r>
          </w:p>
        </w:tc>
        <w:tc>
          <w:tcPr>
            <w:tcW w:w="960" w:type="dxa"/>
            <w:vAlign w:val="center"/>
          </w:tcPr>
          <w:p w:rsidR="00687ECC" w:rsidRPr="00B2316D" w:rsidRDefault="00687ECC" w:rsidP="004B522A">
            <w:pPr>
              <w:jc w:val="center"/>
              <w:rPr>
                <w:rFonts w:ascii="Times New Roman" w:hAnsi="Times New Roman"/>
                <w:b/>
                <w:bCs/>
                <w:sz w:val="21"/>
                <w:szCs w:val="21"/>
              </w:rPr>
            </w:pPr>
            <w:r w:rsidRPr="00B2316D">
              <w:rPr>
                <w:rFonts w:ascii="Times New Roman" w:hAnsi="Times New Roman"/>
                <w:b/>
                <w:bCs/>
                <w:sz w:val="21"/>
                <w:szCs w:val="21"/>
              </w:rPr>
              <w:t>IG</w:t>
            </w:r>
          </w:p>
        </w:tc>
        <w:tc>
          <w:tcPr>
            <w:tcW w:w="960" w:type="dxa"/>
            <w:vAlign w:val="center"/>
          </w:tcPr>
          <w:p w:rsidR="00687ECC" w:rsidRPr="00B2316D" w:rsidRDefault="00687ECC" w:rsidP="004B522A">
            <w:pPr>
              <w:jc w:val="center"/>
              <w:rPr>
                <w:rFonts w:ascii="Times New Roman" w:hAnsi="Times New Roman"/>
                <w:b/>
                <w:bCs/>
                <w:sz w:val="21"/>
                <w:szCs w:val="21"/>
              </w:rPr>
            </w:pPr>
            <w:r w:rsidRPr="00B2316D">
              <w:rPr>
                <w:rFonts w:ascii="Times New Roman" w:hAnsi="Times New Roman"/>
                <w:b/>
                <w:bCs/>
                <w:sz w:val="21"/>
                <w:szCs w:val="21"/>
              </w:rPr>
              <w:t>IR</w:t>
            </w:r>
          </w:p>
        </w:tc>
        <w:tc>
          <w:tcPr>
            <w:tcW w:w="960" w:type="dxa"/>
            <w:vAlign w:val="center"/>
          </w:tcPr>
          <w:p w:rsidR="00687ECC" w:rsidRPr="00B2316D" w:rsidRDefault="00687ECC" w:rsidP="004B522A">
            <w:pPr>
              <w:jc w:val="center"/>
              <w:rPr>
                <w:rFonts w:ascii="Times New Roman" w:hAnsi="Times New Roman"/>
                <w:b/>
                <w:bCs/>
                <w:sz w:val="21"/>
                <w:szCs w:val="21"/>
              </w:rPr>
            </w:pPr>
            <w:r w:rsidRPr="00B2316D">
              <w:rPr>
                <w:rFonts w:ascii="Times New Roman" w:hAnsi="Times New Roman"/>
                <w:b/>
                <w:bCs/>
                <w:sz w:val="21"/>
                <w:szCs w:val="21"/>
              </w:rPr>
              <w:t>PEDD</w:t>
            </w:r>
          </w:p>
        </w:tc>
        <w:tc>
          <w:tcPr>
            <w:tcW w:w="840" w:type="dxa"/>
            <w:vAlign w:val="center"/>
          </w:tcPr>
          <w:p w:rsidR="00687ECC" w:rsidRPr="00B2316D" w:rsidRDefault="00687ECC" w:rsidP="004B522A">
            <w:pPr>
              <w:jc w:val="center"/>
              <w:rPr>
                <w:rFonts w:ascii="Times New Roman" w:hAnsi="Times New Roman"/>
                <w:b/>
                <w:bCs/>
                <w:sz w:val="21"/>
                <w:szCs w:val="21"/>
              </w:rPr>
            </w:pPr>
            <w:r w:rsidRPr="00B2316D">
              <w:rPr>
                <w:rFonts w:ascii="Times New Roman" w:hAnsi="Times New Roman"/>
                <w:b/>
                <w:bCs/>
                <w:sz w:val="21"/>
                <w:szCs w:val="21"/>
              </w:rPr>
              <w:t>MA-1</w:t>
            </w:r>
          </w:p>
        </w:tc>
      </w:tr>
      <w:tr w:rsidR="00687ECC" w:rsidRPr="00B2316D" w:rsidTr="00E12014">
        <w:trPr>
          <w:cantSplit/>
          <w:trHeight w:val="593"/>
        </w:trPr>
        <w:tc>
          <w:tcPr>
            <w:tcW w:w="9480" w:type="dxa"/>
            <w:gridSpan w:val="9"/>
            <w:shd w:val="clear" w:color="auto" w:fill="FFFF00"/>
            <w:vAlign w:val="bottom"/>
          </w:tcPr>
          <w:p w:rsidR="00687ECC" w:rsidRPr="00B2316D" w:rsidRDefault="00687ECC" w:rsidP="0042533B">
            <w:pPr>
              <w:rPr>
                <w:rFonts w:ascii="Times New Roman" w:hAnsi="Times New Roman"/>
                <w:b/>
                <w:bCs/>
                <w:sz w:val="21"/>
                <w:szCs w:val="21"/>
              </w:rPr>
            </w:pPr>
            <w:r>
              <w:rPr>
                <w:rFonts w:ascii="Times New Roman" w:hAnsi="Times New Roman"/>
                <w:b/>
                <w:bCs/>
                <w:sz w:val="21"/>
                <w:szCs w:val="21"/>
              </w:rPr>
              <w:t>COMMERCIAL</w:t>
            </w:r>
            <w:r w:rsidRPr="00B2316D">
              <w:rPr>
                <w:rFonts w:ascii="Times New Roman" w:hAnsi="Times New Roman"/>
                <w:b/>
                <w:bCs/>
                <w:sz w:val="21"/>
                <w:szCs w:val="21"/>
              </w:rPr>
              <w:t xml:space="preserve"> USES</w:t>
            </w:r>
          </w:p>
        </w:tc>
      </w:tr>
      <w:tr w:rsidR="00687ECC" w:rsidRPr="00B2316D" w:rsidTr="0042533B">
        <w:trPr>
          <w:trHeight w:val="1785"/>
        </w:trPr>
        <w:tc>
          <w:tcPr>
            <w:tcW w:w="1920" w:type="dxa"/>
            <w:vAlign w:val="center"/>
          </w:tcPr>
          <w:p w:rsidR="00687ECC" w:rsidRPr="00F973A0" w:rsidRDefault="00687ECC" w:rsidP="0042533B">
            <w:pPr>
              <w:jc w:val="center"/>
              <w:rPr>
                <w:rFonts w:ascii="Times New Roman" w:hAnsi="Times New Roman"/>
                <w:sz w:val="20"/>
                <w:szCs w:val="20"/>
                <w:u w:val="single"/>
              </w:rPr>
            </w:pPr>
            <w:r w:rsidRPr="00F973A0">
              <w:rPr>
                <w:rFonts w:ascii="Times New Roman" w:hAnsi="Times New Roman"/>
                <w:sz w:val="20"/>
                <w:szCs w:val="20"/>
                <w:u w:val="single"/>
              </w:rPr>
              <w:t xml:space="preserve">Auction </w:t>
            </w:r>
            <w:r>
              <w:rPr>
                <w:rFonts w:ascii="Times New Roman" w:hAnsi="Times New Roman"/>
                <w:sz w:val="20"/>
                <w:szCs w:val="20"/>
                <w:u w:val="single"/>
              </w:rPr>
              <w:t>as an accessory use, limited to one auction monthly, only on off hours (i.e. evenings or weekends)</w:t>
            </w:r>
          </w:p>
        </w:tc>
        <w:tc>
          <w:tcPr>
            <w:tcW w:w="960" w:type="dxa"/>
            <w:vAlign w:val="center"/>
          </w:tcPr>
          <w:p w:rsidR="00687ECC" w:rsidRPr="00F973A0" w:rsidRDefault="00687ECC" w:rsidP="0042533B">
            <w:pPr>
              <w:jc w:val="center"/>
              <w:rPr>
                <w:rFonts w:ascii="Times New Roman" w:hAnsi="Times New Roman"/>
                <w:sz w:val="21"/>
                <w:szCs w:val="21"/>
                <w:u w:val="single"/>
              </w:rPr>
            </w:pPr>
            <w:r w:rsidRPr="00F973A0">
              <w:rPr>
                <w:rFonts w:ascii="Times New Roman" w:hAnsi="Times New Roman"/>
                <w:sz w:val="21"/>
                <w:szCs w:val="21"/>
                <w:u w:val="single"/>
              </w:rPr>
              <w:t>P</w:t>
            </w:r>
          </w:p>
        </w:tc>
        <w:tc>
          <w:tcPr>
            <w:tcW w:w="960" w:type="dxa"/>
            <w:vAlign w:val="center"/>
          </w:tcPr>
          <w:p w:rsidR="00687ECC" w:rsidRPr="00F973A0" w:rsidRDefault="00687ECC" w:rsidP="0042533B">
            <w:pPr>
              <w:jc w:val="center"/>
              <w:rPr>
                <w:rFonts w:ascii="Times New Roman" w:hAnsi="Times New Roman"/>
                <w:sz w:val="21"/>
                <w:szCs w:val="21"/>
                <w:u w:val="single"/>
              </w:rPr>
            </w:pPr>
            <w:r w:rsidRPr="00F973A0">
              <w:rPr>
                <w:rFonts w:ascii="Times New Roman" w:hAnsi="Times New Roman"/>
                <w:sz w:val="21"/>
                <w:szCs w:val="21"/>
                <w:u w:val="single"/>
              </w:rPr>
              <w:t>P</w:t>
            </w:r>
          </w:p>
        </w:tc>
        <w:tc>
          <w:tcPr>
            <w:tcW w:w="960" w:type="dxa"/>
            <w:vAlign w:val="center"/>
          </w:tcPr>
          <w:p w:rsidR="00687ECC" w:rsidRPr="00F973A0" w:rsidRDefault="00687ECC" w:rsidP="0042533B">
            <w:pPr>
              <w:jc w:val="center"/>
              <w:rPr>
                <w:rFonts w:ascii="Times New Roman" w:hAnsi="Times New Roman"/>
                <w:sz w:val="21"/>
                <w:szCs w:val="21"/>
                <w:u w:val="single"/>
              </w:rPr>
            </w:pPr>
            <w:r w:rsidRPr="00F973A0">
              <w:rPr>
                <w:rFonts w:ascii="Times New Roman" w:hAnsi="Times New Roman"/>
                <w:sz w:val="21"/>
                <w:szCs w:val="21"/>
                <w:u w:val="single"/>
              </w:rPr>
              <w:t>P</w:t>
            </w:r>
          </w:p>
        </w:tc>
        <w:tc>
          <w:tcPr>
            <w:tcW w:w="960" w:type="dxa"/>
            <w:vAlign w:val="center"/>
          </w:tcPr>
          <w:p w:rsidR="00687ECC" w:rsidRPr="00F973A0" w:rsidRDefault="00687ECC" w:rsidP="0042533B">
            <w:pPr>
              <w:jc w:val="center"/>
              <w:rPr>
                <w:rFonts w:ascii="Times New Roman" w:hAnsi="Times New Roman"/>
                <w:sz w:val="21"/>
                <w:szCs w:val="21"/>
                <w:u w:val="single"/>
              </w:rPr>
            </w:pPr>
            <w:r w:rsidRPr="00F973A0">
              <w:rPr>
                <w:rFonts w:ascii="Times New Roman" w:hAnsi="Times New Roman"/>
                <w:sz w:val="21"/>
                <w:szCs w:val="21"/>
                <w:u w:val="single"/>
              </w:rPr>
              <w:t>P</w:t>
            </w:r>
          </w:p>
        </w:tc>
        <w:tc>
          <w:tcPr>
            <w:tcW w:w="960" w:type="dxa"/>
            <w:vAlign w:val="center"/>
          </w:tcPr>
          <w:p w:rsidR="00687ECC" w:rsidRPr="00F973A0" w:rsidRDefault="00687ECC" w:rsidP="0042533B">
            <w:pPr>
              <w:jc w:val="center"/>
              <w:rPr>
                <w:rFonts w:ascii="Times New Roman" w:hAnsi="Times New Roman"/>
                <w:sz w:val="21"/>
                <w:szCs w:val="21"/>
                <w:u w:val="single"/>
              </w:rPr>
            </w:pPr>
            <w:r w:rsidRPr="00F973A0">
              <w:rPr>
                <w:rFonts w:ascii="Times New Roman" w:hAnsi="Times New Roman"/>
                <w:sz w:val="21"/>
                <w:szCs w:val="21"/>
                <w:u w:val="single"/>
              </w:rPr>
              <w:t>NP</w:t>
            </w:r>
          </w:p>
        </w:tc>
        <w:tc>
          <w:tcPr>
            <w:tcW w:w="960" w:type="dxa"/>
            <w:vAlign w:val="center"/>
          </w:tcPr>
          <w:p w:rsidR="00687ECC" w:rsidRPr="00F973A0" w:rsidRDefault="00687ECC" w:rsidP="0042533B">
            <w:pPr>
              <w:jc w:val="center"/>
              <w:rPr>
                <w:rFonts w:ascii="Times New Roman" w:hAnsi="Times New Roman"/>
                <w:sz w:val="21"/>
                <w:szCs w:val="21"/>
                <w:u w:val="single"/>
              </w:rPr>
            </w:pPr>
            <w:r w:rsidRPr="00F973A0">
              <w:rPr>
                <w:rFonts w:ascii="Times New Roman" w:hAnsi="Times New Roman"/>
                <w:sz w:val="21"/>
                <w:szCs w:val="21"/>
                <w:u w:val="single"/>
              </w:rPr>
              <w:t>NP</w:t>
            </w:r>
          </w:p>
        </w:tc>
        <w:tc>
          <w:tcPr>
            <w:tcW w:w="960" w:type="dxa"/>
            <w:vAlign w:val="center"/>
          </w:tcPr>
          <w:p w:rsidR="00687ECC" w:rsidRPr="00F973A0" w:rsidRDefault="00687ECC" w:rsidP="0042533B">
            <w:pPr>
              <w:jc w:val="center"/>
              <w:rPr>
                <w:rFonts w:ascii="Times New Roman" w:hAnsi="Times New Roman"/>
                <w:sz w:val="21"/>
                <w:szCs w:val="21"/>
                <w:u w:val="single"/>
              </w:rPr>
            </w:pPr>
            <w:r w:rsidRPr="00F973A0">
              <w:rPr>
                <w:rFonts w:ascii="Times New Roman" w:hAnsi="Times New Roman"/>
                <w:sz w:val="21"/>
                <w:szCs w:val="21"/>
                <w:u w:val="single"/>
              </w:rPr>
              <w:t>NP</w:t>
            </w:r>
          </w:p>
        </w:tc>
        <w:tc>
          <w:tcPr>
            <w:tcW w:w="840" w:type="dxa"/>
            <w:vAlign w:val="center"/>
          </w:tcPr>
          <w:p w:rsidR="00687ECC" w:rsidRPr="00F973A0" w:rsidRDefault="00687ECC" w:rsidP="0042533B">
            <w:pPr>
              <w:jc w:val="center"/>
              <w:rPr>
                <w:rFonts w:ascii="Times New Roman" w:hAnsi="Times New Roman"/>
                <w:sz w:val="21"/>
                <w:szCs w:val="21"/>
                <w:u w:val="single"/>
              </w:rPr>
            </w:pPr>
            <w:r w:rsidRPr="00F973A0">
              <w:rPr>
                <w:rFonts w:ascii="Times New Roman" w:hAnsi="Times New Roman"/>
                <w:sz w:val="21"/>
                <w:szCs w:val="21"/>
                <w:u w:val="single"/>
              </w:rPr>
              <w:t>NP</w:t>
            </w:r>
          </w:p>
        </w:tc>
      </w:tr>
      <w:tr w:rsidR="00FB7220" w:rsidRPr="00B2316D" w:rsidTr="00E30005">
        <w:trPr>
          <w:trHeight w:val="1785"/>
        </w:trPr>
        <w:tc>
          <w:tcPr>
            <w:tcW w:w="1920" w:type="dxa"/>
          </w:tcPr>
          <w:p w:rsidR="00FB7220" w:rsidRDefault="00FB7220" w:rsidP="006A7180">
            <w:pPr>
              <w:rPr>
                <w:rFonts w:ascii="Times New Roman" w:hAnsi="Times New Roman"/>
                <w:sz w:val="20"/>
                <w:szCs w:val="20"/>
              </w:rPr>
            </w:pPr>
          </w:p>
          <w:p w:rsidR="00FB7220" w:rsidRPr="00FB7220" w:rsidRDefault="00FB7220" w:rsidP="006A7180">
            <w:pPr>
              <w:rPr>
                <w:rFonts w:ascii="Times New Roman" w:hAnsi="Times New Roman"/>
                <w:sz w:val="20"/>
                <w:szCs w:val="20"/>
              </w:rPr>
            </w:pPr>
            <w:r w:rsidRPr="00FB7220">
              <w:rPr>
                <w:rFonts w:ascii="Times New Roman" w:hAnsi="Times New Roman"/>
                <w:sz w:val="20"/>
                <w:szCs w:val="20"/>
              </w:rPr>
              <w:t>Automobile rental (indoor/outdoor)</w:t>
            </w:r>
          </w:p>
        </w:tc>
        <w:tc>
          <w:tcPr>
            <w:tcW w:w="960" w:type="dxa"/>
          </w:tcPr>
          <w:p w:rsidR="00FB7220" w:rsidRDefault="00FB7220" w:rsidP="006A7180">
            <w:pPr>
              <w:rPr>
                <w:rFonts w:ascii="Times New Roman" w:hAnsi="Times New Roman"/>
                <w:sz w:val="20"/>
                <w:szCs w:val="20"/>
              </w:rPr>
            </w:pPr>
          </w:p>
          <w:p w:rsidR="00FB7220" w:rsidRPr="00FB7220" w:rsidRDefault="00FB7220" w:rsidP="006A7180">
            <w:pPr>
              <w:rPr>
                <w:rFonts w:ascii="Times New Roman" w:hAnsi="Times New Roman"/>
                <w:sz w:val="20"/>
                <w:szCs w:val="20"/>
              </w:rPr>
            </w:pPr>
            <w:r w:rsidRPr="00FB7220">
              <w:rPr>
                <w:rFonts w:ascii="Times New Roman" w:hAnsi="Times New Roman"/>
                <w:sz w:val="20"/>
                <w:szCs w:val="20"/>
              </w:rPr>
              <w:t>33, 74</w:t>
            </w:r>
          </w:p>
        </w:tc>
        <w:tc>
          <w:tcPr>
            <w:tcW w:w="960" w:type="dxa"/>
          </w:tcPr>
          <w:p w:rsidR="00FB7220" w:rsidRDefault="00FB7220" w:rsidP="006A7180">
            <w:pPr>
              <w:rPr>
                <w:rFonts w:ascii="Times New Roman" w:hAnsi="Times New Roman"/>
                <w:sz w:val="20"/>
                <w:szCs w:val="20"/>
              </w:rPr>
            </w:pPr>
          </w:p>
          <w:p w:rsidR="00FB7220" w:rsidRPr="00FB7220" w:rsidRDefault="00FB7220" w:rsidP="006A7180">
            <w:pPr>
              <w:rPr>
                <w:rFonts w:ascii="Times New Roman" w:hAnsi="Times New Roman"/>
                <w:sz w:val="20"/>
                <w:szCs w:val="20"/>
              </w:rPr>
            </w:pPr>
            <w:r w:rsidRPr="00FB7220">
              <w:rPr>
                <w:rFonts w:ascii="Times New Roman" w:hAnsi="Times New Roman"/>
                <w:sz w:val="20"/>
                <w:szCs w:val="20"/>
              </w:rPr>
              <w:t>33, 74</w:t>
            </w:r>
          </w:p>
        </w:tc>
        <w:tc>
          <w:tcPr>
            <w:tcW w:w="960" w:type="dxa"/>
          </w:tcPr>
          <w:p w:rsidR="00FB7220" w:rsidRDefault="00FB7220" w:rsidP="006A7180">
            <w:pPr>
              <w:rPr>
                <w:rFonts w:ascii="Times New Roman" w:hAnsi="Times New Roman"/>
                <w:sz w:val="20"/>
                <w:szCs w:val="20"/>
              </w:rPr>
            </w:pPr>
          </w:p>
          <w:p w:rsidR="00FB7220" w:rsidRPr="00FB7220" w:rsidRDefault="00FB7220" w:rsidP="006A7180">
            <w:pPr>
              <w:rPr>
                <w:rFonts w:ascii="Times New Roman" w:hAnsi="Times New Roman"/>
                <w:sz w:val="20"/>
                <w:szCs w:val="20"/>
              </w:rPr>
            </w:pPr>
            <w:r w:rsidRPr="00E2334F">
              <w:rPr>
                <w:rFonts w:ascii="Times New Roman" w:hAnsi="Times New Roman"/>
                <w:sz w:val="20"/>
                <w:szCs w:val="20"/>
                <w:u w:val="single"/>
              </w:rPr>
              <w:t>32, 2</w:t>
            </w:r>
            <w:r w:rsidRPr="00FB7220">
              <w:rPr>
                <w:rFonts w:ascii="Times New Roman" w:hAnsi="Times New Roman"/>
                <w:sz w:val="20"/>
                <w:szCs w:val="20"/>
              </w:rPr>
              <w:t xml:space="preserve"> </w:t>
            </w:r>
            <w:r w:rsidRPr="00E2334F">
              <w:rPr>
                <w:rFonts w:ascii="Times New Roman" w:hAnsi="Times New Roman"/>
                <w:strike/>
                <w:sz w:val="20"/>
                <w:szCs w:val="20"/>
              </w:rPr>
              <w:t>NP</w:t>
            </w:r>
          </w:p>
        </w:tc>
        <w:tc>
          <w:tcPr>
            <w:tcW w:w="960" w:type="dxa"/>
          </w:tcPr>
          <w:p w:rsidR="00FB7220" w:rsidRDefault="00FB7220" w:rsidP="006A7180">
            <w:pPr>
              <w:rPr>
                <w:rFonts w:ascii="Times New Roman" w:hAnsi="Times New Roman"/>
                <w:sz w:val="20"/>
                <w:szCs w:val="20"/>
              </w:rPr>
            </w:pPr>
          </w:p>
          <w:p w:rsidR="00FB7220" w:rsidRPr="00E2334F" w:rsidRDefault="00FB7220" w:rsidP="006A7180">
            <w:pPr>
              <w:rPr>
                <w:rFonts w:ascii="Times New Roman" w:hAnsi="Times New Roman"/>
                <w:sz w:val="20"/>
                <w:szCs w:val="20"/>
                <w:u w:val="single"/>
              </w:rPr>
            </w:pPr>
            <w:r w:rsidRPr="00E2334F">
              <w:rPr>
                <w:rFonts w:ascii="Times New Roman" w:hAnsi="Times New Roman"/>
                <w:sz w:val="20"/>
                <w:szCs w:val="20"/>
                <w:u w:val="single"/>
              </w:rPr>
              <w:t>NP</w:t>
            </w:r>
          </w:p>
        </w:tc>
        <w:tc>
          <w:tcPr>
            <w:tcW w:w="960" w:type="dxa"/>
          </w:tcPr>
          <w:p w:rsidR="00FB7220" w:rsidRDefault="00FB7220" w:rsidP="006A7180">
            <w:pPr>
              <w:rPr>
                <w:rFonts w:ascii="Times New Roman" w:hAnsi="Times New Roman"/>
                <w:sz w:val="20"/>
                <w:szCs w:val="20"/>
              </w:rPr>
            </w:pPr>
          </w:p>
          <w:p w:rsidR="00FB7220" w:rsidRPr="00E2334F" w:rsidRDefault="00FB7220" w:rsidP="006A7180">
            <w:pPr>
              <w:rPr>
                <w:rFonts w:ascii="Times New Roman" w:hAnsi="Times New Roman"/>
                <w:sz w:val="20"/>
                <w:szCs w:val="20"/>
                <w:u w:val="single"/>
              </w:rPr>
            </w:pPr>
            <w:r w:rsidRPr="00E2334F">
              <w:rPr>
                <w:rFonts w:ascii="Times New Roman" w:hAnsi="Times New Roman"/>
                <w:sz w:val="20"/>
                <w:szCs w:val="20"/>
                <w:u w:val="single"/>
              </w:rPr>
              <w:t>NP</w:t>
            </w:r>
          </w:p>
        </w:tc>
        <w:tc>
          <w:tcPr>
            <w:tcW w:w="960" w:type="dxa"/>
          </w:tcPr>
          <w:p w:rsidR="00FB7220" w:rsidRDefault="00FB7220" w:rsidP="006A7180">
            <w:pPr>
              <w:rPr>
                <w:rFonts w:ascii="Times New Roman" w:hAnsi="Times New Roman"/>
                <w:sz w:val="20"/>
                <w:szCs w:val="20"/>
              </w:rPr>
            </w:pPr>
          </w:p>
          <w:p w:rsidR="00FB7220" w:rsidRPr="00FB7220" w:rsidRDefault="00FB7220" w:rsidP="006A7180">
            <w:pPr>
              <w:rPr>
                <w:rFonts w:ascii="Times New Roman" w:hAnsi="Times New Roman"/>
                <w:sz w:val="20"/>
                <w:szCs w:val="20"/>
              </w:rPr>
            </w:pPr>
            <w:r w:rsidRPr="00FB7220">
              <w:rPr>
                <w:rFonts w:ascii="Times New Roman" w:hAnsi="Times New Roman"/>
                <w:sz w:val="20"/>
                <w:szCs w:val="20"/>
              </w:rPr>
              <w:t xml:space="preserve">SE </w:t>
            </w:r>
            <w:r w:rsidRPr="00E2334F">
              <w:rPr>
                <w:rFonts w:ascii="Times New Roman" w:hAnsi="Times New Roman"/>
                <w:strike/>
                <w:sz w:val="20"/>
                <w:szCs w:val="20"/>
              </w:rPr>
              <w:t>NP</w:t>
            </w:r>
          </w:p>
        </w:tc>
        <w:tc>
          <w:tcPr>
            <w:tcW w:w="960" w:type="dxa"/>
          </w:tcPr>
          <w:p w:rsidR="00FB7220" w:rsidRDefault="00FB7220" w:rsidP="006A7180">
            <w:pPr>
              <w:rPr>
                <w:rFonts w:ascii="Times New Roman" w:hAnsi="Times New Roman"/>
                <w:sz w:val="20"/>
                <w:szCs w:val="20"/>
              </w:rPr>
            </w:pPr>
          </w:p>
          <w:p w:rsidR="00FB7220" w:rsidRPr="00FB7220" w:rsidRDefault="00FB7220" w:rsidP="006A7180">
            <w:pPr>
              <w:rPr>
                <w:rFonts w:ascii="Times New Roman" w:hAnsi="Times New Roman"/>
                <w:sz w:val="20"/>
                <w:szCs w:val="20"/>
              </w:rPr>
            </w:pPr>
            <w:r w:rsidRPr="00FB7220">
              <w:rPr>
                <w:rFonts w:ascii="Times New Roman" w:hAnsi="Times New Roman"/>
                <w:sz w:val="20"/>
                <w:szCs w:val="20"/>
              </w:rPr>
              <w:t>P</w:t>
            </w:r>
          </w:p>
        </w:tc>
        <w:tc>
          <w:tcPr>
            <w:tcW w:w="840" w:type="dxa"/>
          </w:tcPr>
          <w:p w:rsidR="00FB7220" w:rsidRDefault="00FB7220" w:rsidP="006A7180">
            <w:pPr>
              <w:rPr>
                <w:rFonts w:ascii="Times New Roman" w:hAnsi="Times New Roman"/>
                <w:sz w:val="20"/>
                <w:szCs w:val="20"/>
              </w:rPr>
            </w:pPr>
          </w:p>
          <w:p w:rsidR="00FB7220" w:rsidRPr="00FB7220" w:rsidRDefault="00FB7220" w:rsidP="006A7180">
            <w:pPr>
              <w:rPr>
                <w:rFonts w:ascii="Times New Roman" w:hAnsi="Times New Roman"/>
                <w:sz w:val="20"/>
                <w:szCs w:val="20"/>
              </w:rPr>
            </w:pPr>
            <w:r w:rsidRPr="00FB7220">
              <w:rPr>
                <w:rFonts w:ascii="Times New Roman" w:hAnsi="Times New Roman"/>
                <w:sz w:val="20"/>
                <w:szCs w:val="20"/>
              </w:rPr>
              <w:t>P</w:t>
            </w:r>
          </w:p>
        </w:tc>
      </w:tr>
      <w:tr w:rsidR="00687ECC" w:rsidRPr="00B2316D" w:rsidTr="0042533B">
        <w:trPr>
          <w:trHeight w:val="1785"/>
        </w:trPr>
        <w:tc>
          <w:tcPr>
            <w:tcW w:w="1920" w:type="dxa"/>
            <w:vAlign w:val="center"/>
          </w:tcPr>
          <w:p w:rsidR="00687ECC" w:rsidRPr="00E12014" w:rsidRDefault="00687ECC" w:rsidP="0042533B">
            <w:pPr>
              <w:jc w:val="center"/>
              <w:rPr>
                <w:rFonts w:ascii="Times New Roman" w:hAnsi="Times New Roman"/>
                <w:sz w:val="20"/>
                <w:szCs w:val="20"/>
              </w:rPr>
            </w:pPr>
            <w:r w:rsidRPr="00E12014">
              <w:rPr>
                <w:rFonts w:ascii="Times New Roman" w:hAnsi="Times New Roman"/>
                <w:sz w:val="20"/>
                <w:szCs w:val="20"/>
              </w:rPr>
              <w:t>Indoor</w:t>
            </w:r>
            <w:r>
              <w:rPr>
                <w:rFonts w:ascii="Times New Roman" w:hAnsi="Times New Roman"/>
                <w:sz w:val="20"/>
                <w:szCs w:val="20"/>
              </w:rPr>
              <w:t xml:space="preserve"> sales, service, display</w:t>
            </w:r>
            <w:r w:rsidRPr="00E12014">
              <w:rPr>
                <w:rFonts w:ascii="Times New Roman" w:hAnsi="Times New Roman"/>
                <w:sz w:val="20"/>
                <w:szCs w:val="20"/>
                <w:u w:val="single"/>
              </w:rPr>
              <w:t>, rental</w:t>
            </w:r>
            <w:r>
              <w:rPr>
                <w:rFonts w:ascii="Times New Roman" w:hAnsi="Times New Roman"/>
                <w:sz w:val="20"/>
                <w:szCs w:val="20"/>
              </w:rPr>
              <w:t xml:space="preserve"> or repair of automobiles, motorcycles or trucks</w:t>
            </w:r>
          </w:p>
        </w:tc>
        <w:tc>
          <w:tcPr>
            <w:tcW w:w="960" w:type="dxa"/>
            <w:vAlign w:val="center"/>
          </w:tcPr>
          <w:p w:rsidR="00687ECC" w:rsidRPr="00E12014" w:rsidRDefault="00687ECC" w:rsidP="0042533B">
            <w:pPr>
              <w:jc w:val="center"/>
              <w:rPr>
                <w:rFonts w:ascii="Times New Roman" w:hAnsi="Times New Roman"/>
                <w:sz w:val="21"/>
                <w:szCs w:val="21"/>
              </w:rPr>
            </w:pPr>
            <w:r w:rsidRPr="00F973A0">
              <w:rPr>
                <w:rFonts w:ascii="Times New Roman" w:hAnsi="Times New Roman"/>
                <w:sz w:val="21"/>
                <w:szCs w:val="21"/>
                <w:u w:val="single"/>
              </w:rPr>
              <w:t>33</w:t>
            </w:r>
            <w:r>
              <w:rPr>
                <w:rFonts w:ascii="Times New Roman" w:hAnsi="Times New Roman"/>
                <w:sz w:val="21"/>
                <w:szCs w:val="21"/>
              </w:rPr>
              <w:t xml:space="preserve">, </w:t>
            </w:r>
            <w:r w:rsidRPr="00E12014">
              <w:rPr>
                <w:rFonts w:ascii="Times New Roman" w:hAnsi="Times New Roman"/>
                <w:sz w:val="21"/>
                <w:szCs w:val="21"/>
              </w:rPr>
              <w:t>73, 74</w:t>
            </w:r>
          </w:p>
        </w:tc>
        <w:tc>
          <w:tcPr>
            <w:tcW w:w="960" w:type="dxa"/>
            <w:vAlign w:val="center"/>
          </w:tcPr>
          <w:p w:rsidR="00687ECC" w:rsidRPr="00E12014" w:rsidRDefault="00687ECC" w:rsidP="0042533B">
            <w:pPr>
              <w:jc w:val="center"/>
              <w:rPr>
                <w:rFonts w:ascii="Times New Roman" w:hAnsi="Times New Roman"/>
                <w:sz w:val="21"/>
                <w:szCs w:val="21"/>
              </w:rPr>
            </w:pPr>
            <w:r w:rsidRPr="00F973A0">
              <w:rPr>
                <w:rFonts w:ascii="Times New Roman" w:hAnsi="Times New Roman"/>
                <w:sz w:val="21"/>
                <w:szCs w:val="21"/>
                <w:u w:val="single"/>
              </w:rPr>
              <w:t>33</w:t>
            </w:r>
            <w:r>
              <w:rPr>
                <w:rFonts w:ascii="Times New Roman" w:hAnsi="Times New Roman"/>
                <w:sz w:val="21"/>
                <w:szCs w:val="21"/>
              </w:rPr>
              <w:t xml:space="preserve">, </w:t>
            </w:r>
            <w:r w:rsidRPr="00E12014">
              <w:rPr>
                <w:rFonts w:ascii="Times New Roman" w:hAnsi="Times New Roman"/>
                <w:sz w:val="21"/>
                <w:szCs w:val="21"/>
              </w:rPr>
              <w:t>73, 74</w:t>
            </w:r>
          </w:p>
        </w:tc>
        <w:tc>
          <w:tcPr>
            <w:tcW w:w="960" w:type="dxa"/>
            <w:vAlign w:val="center"/>
          </w:tcPr>
          <w:p w:rsidR="00687ECC" w:rsidRPr="00E12014" w:rsidRDefault="00687ECC" w:rsidP="0042533B">
            <w:pPr>
              <w:jc w:val="center"/>
              <w:rPr>
                <w:rFonts w:ascii="Times New Roman" w:hAnsi="Times New Roman"/>
                <w:sz w:val="21"/>
                <w:szCs w:val="21"/>
              </w:rPr>
            </w:pPr>
            <w:r w:rsidRPr="00E12014">
              <w:rPr>
                <w:rFonts w:ascii="Times New Roman" w:hAnsi="Times New Roman"/>
                <w:sz w:val="21"/>
                <w:szCs w:val="21"/>
              </w:rPr>
              <w:t xml:space="preserve">32, 2 </w:t>
            </w:r>
          </w:p>
        </w:tc>
        <w:tc>
          <w:tcPr>
            <w:tcW w:w="960" w:type="dxa"/>
            <w:vAlign w:val="center"/>
          </w:tcPr>
          <w:p w:rsidR="00687ECC" w:rsidRPr="00E12014" w:rsidRDefault="00687ECC" w:rsidP="0042533B">
            <w:pPr>
              <w:jc w:val="center"/>
              <w:rPr>
                <w:rFonts w:ascii="Times New Roman" w:hAnsi="Times New Roman"/>
                <w:sz w:val="21"/>
                <w:szCs w:val="21"/>
              </w:rPr>
            </w:pPr>
            <w:r w:rsidRPr="00E12014">
              <w:rPr>
                <w:rFonts w:ascii="Times New Roman" w:hAnsi="Times New Roman"/>
                <w:sz w:val="21"/>
                <w:szCs w:val="21"/>
              </w:rPr>
              <w:t>NP</w:t>
            </w:r>
          </w:p>
        </w:tc>
        <w:tc>
          <w:tcPr>
            <w:tcW w:w="960" w:type="dxa"/>
            <w:vAlign w:val="center"/>
          </w:tcPr>
          <w:p w:rsidR="00687ECC" w:rsidRPr="00E12014" w:rsidRDefault="00687ECC" w:rsidP="0042533B">
            <w:pPr>
              <w:jc w:val="center"/>
              <w:rPr>
                <w:rFonts w:ascii="Times New Roman" w:hAnsi="Times New Roman"/>
                <w:sz w:val="21"/>
                <w:szCs w:val="21"/>
              </w:rPr>
            </w:pPr>
            <w:r w:rsidRPr="00E12014">
              <w:rPr>
                <w:rFonts w:ascii="Times New Roman" w:hAnsi="Times New Roman"/>
                <w:sz w:val="21"/>
                <w:szCs w:val="21"/>
              </w:rPr>
              <w:t>NP</w:t>
            </w:r>
          </w:p>
        </w:tc>
        <w:tc>
          <w:tcPr>
            <w:tcW w:w="960" w:type="dxa"/>
            <w:vAlign w:val="center"/>
          </w:tcPr>
          <w:p w:rsidR="00687ECC" w:rsidRPr="00E12014" w:rsidRDefault="00687ECC" w:rsidP="0042533B">
            <w:pPr>
              <w:jc w:val="center"/>
              <w:rPr>
                <w:rFonts w:ascii="Times New Roman" w:hAnsi="Times New Roman"/>
                <w:sz w:val="21"/>
                <w:szCs w:val="21"/>
              </w:rPr>
            </w:pPr>
            <w:r w:rsidRPr="00E12014">
              <w:rPr>
                <w:rFonts w:ascii="Times New Roman" w:hAnsi="Times New Roman"/>
                <w:sz w:val="21"/>
                <w:szCs w:val="21"/>
              </w:rPr>
              <w:t>SE</w:t>
            </w:r>
          </w:p>
        </w:tc>
        <w:tc>
          <w:tcPr>
            <w:tcW w:w="960" w:type="dxa"/>
            <w:vAlign w:val="center"/>
          </w:tcPr>
          <w:p w:rsidR="00687ECC" w:rsidRPr="00E12014" w:rsidRDefault="00687ECC" w:rsidP="0042533B">
            <w:pPr>
              <w:jc w:val="center"/>
              <w:rPr>
                <w:rFonts w:ascii="Times New Roman" w:hAnsi="Times New Roman"/>
                <w:sz w:val="21"/>
                <w:szCs w:val="21"/>
              </w:rPr>
            </w:pPr>
            <w:r w:rsidRPr="00E12014">
              <w:rPr>
                <w:rFonts w:ascii="Times New Roman" w:hAnsi="Times New Roman"/>
                <w:sz w:val="21"/>
                <w:szCs w:val="21"/>
              </w:rPr>
              <w:t>NP</w:t>
            </w:r>
          </w:p>
        </w:tc>
        <w:tc>
          <w:tcPr>
            <w:tcW w:w="840" w:type="dxa"/>
            <w:vAlign w:val="center"/>
          </w:tcPr>
          <w:p w:rsidR="00687ECC" w:rsidRPr="00E12014" w:rsidRDefault="00687ECC" w:rsidP="0042533B">
            <w:pPr>
              <w:jc w:val="center"/>
              <w:rPr>
                <w:rFonts w:ascii="Times New Roman" w:hAnsi="Times New Roman"/>
                <w:sz w:val="21"/>
                <w:szCs w:val="21"/>
              </w:rPr>
            </w:pPr>
            <w:r w:rsidRPr="00E12014">
              <w:rPr>
                <w:rFonts w:ascii="Times New Roman" w:hAnsi="Times New Roman"/>
                <w:sz w:val="21"/>
                <w:szCs w:val="21"/>
              </w:rPr>
              <w:t>P</w:t>
            </w:r>
          </w:p>
        </w:tc>
      </w:tr>
      <w:tr w:rsidR="00687ECC" w:rsidRPr="00B2316D" w:rsidTr="00E12014">
        <w:trPr>
          <w:cantSplit/>
          <w:trHeight w:val="270"/>
        </w:trPr>
        <w:tc>
          <w:tcPr>
            <w:tcW w:w="9480" w:type="dxa"/>
            <w:gridSpan w:val="9"/>
            <w:shd w:val="clear" w:color="auto" w:fill="FFFF00"/>
            <w:vAlign w:val="bottom"/>
          </w:tcPr>
          <w:p w:rsidR="00687ECC" w:rsidRPr="00B2316D" w:rsidRDefault="00687ECC" w:rsidP="004B522A">
            <w:pPr>
              <w:rPr>
                <w:rFonts w:ascii="Times New Roman" w:hAnsi="Times New Roman"/>
                <w:b/>
                <w:bCs/>
                <w:sz w:val="21"/>
                <w:szCs w:val="21"/>
              </w:rPr>
            </w:pPr>
            <w:r w:rsidRPr="00B2316D">
              <w:rPr>
                <w:rFonts w:ascii="Times New Roman" w:hAnsi="Times New Roman"/>
                <w:b/>
                <w:bCs/>
                <w:sz w:val="21"/>
                <w:szCs w:val="21"/>
              </w:rPr>
              <w:t>LIGHT INDUSTRIAL USES</w:t>
            </w:r>
          </w:p>
        </w:tc>
      </w:tr>
      <w:tr w:rsidR="00687ECC" w:rsidRPr="00B2316D" w:rsidTr="00E12014">
        <w:trPr>
          <w:cantSplit/>
          <w:trHeight w:val="270"/>
        </w:trPr>
        <w:tc>
          <w:tcPr>
            <w:tcW w:w="1920" w:type="dxa"/>
            <w:vAlign w:val="center"/>
          </w:tcPr>
          <w:p w:rsidR="00687ECC" w:rsidRPr="00B2316D" w:rsidRDefault="00687ECC" w:rsidP="004B522A">
            <w:pPr>
              <w:jc w:val="center"/>
              <w:rPr>
                <w:rFonts w:ascii="Times New Roman" w:hAnsi="Times New Roman"/>
                <w:sz w:val="21"/>
                <w:szCs w:val="21"/>
              </w:rPr>
            </w:pPr>
            <w:r w:rsidRPr="00B2316D">
              <w:rPr>
                <w:rFonts w:ascii="Times New Roman" w:hAnsi="Times New Roman"/>
                <w:sz w:val="21"/>
                <w:szCs w:val="21"/>
              </w:rPr>
              <w:t xml:space="preserve">* * * </w:t>
            </w:r>
          </w:p>
        </w:tc>
        <w:tc>
          <w:tcPr>
            <w:tcW w:w="960" w:type="dxa"/>
            <w:vAlign w:val="center"/>
          </w:tcPr>
          <w:p w:rsidR="00687ECC" w:rsidRPr="00B2316D" w:rsidRDefault="00687ECC" w:rsidP="004B522A">
            <w:pPr>
              <w:jc w:val="center"/>
              <w:rPr>
                <w:rFonts w:ascii="Times New Roman" w:hAnsi="Times New Roman"/>
                <w:b/>
                <w:bCs/>
                <w:sz w:val="21"/>
                <w:szCs w:val="21"/>
              </w:rPr>
            </w:pPr>
            <w:r w:rsidRPr="00B2316D">
              <w:rPr>
                <w:rFonts w:ascii="Times New Roman" w:hAnsi="Times New Roman"/>
                <w:b/>
                <w:bCs/>
                <w:sz w:val="21"/>
                <w:szCs w:val="21"/>
              </w:rPr>
              <w:t> </w:t>
            </w:r>
          </w:p>
        </w:tc>
        <w:tc>
          <w:tcPr>
            <w:tcW w:w="960" w:type="dxa"/>
            <w:vAlign w:val="center"/>
          </w:tcPr>
          <w:p w:rsidR="00687ECC" w:rsidRPr="00B2316D" w:rsidRDefault="00687ECC" w:rsidP="004B522A">
            <w:pPr>
              <w:jc w:val="center"/>
              <w:rPr>
                <w:rFonts w:ascii="Times New Roman" w:hAnsi="Times New Roman"/>
                <w:b/>
                <w:bCs/>
                <w:sz w:val="21"/>
                <w:szCs w:val="21"/>
              </w:rPr>
            </w:pPr>
            <w:r w:rsidRPr="00B2316D">
              <w:rPr>
                <w:rFonts w:ascii="Times New Roman" w:hAnsi="Times New Roman"/>
                <w:b/>
                <w:bCs/>
                <w:sz w:val="21"/>
                <w:szCs w:val="21"/>
              </w:rPr>
              <w:t> </w:t>
            </w:r>
          </w:p>
        </w:tc>
        <w:tc>
          <w:tcPr>
            <w:tcW w:w="960" w:type="dxa"/>
            <w:vAlign w:val="center"/>
          </w:tcPr>
          <w:p w:rsidR="00687ECC" w:rsidRPr="00B2316D" w:rsidRDefault="00687ECC" w:rsidP="004B522A">
            <w:pPr>
              <w:jc w:val="center"/>
              <w:rPr>
                <w:rFonts w:ascii="Times New Roman" w:hAnsi="Times New Roman"/>
                <w:b/>
                <w:bCs/>
                <w:sz w:val="21"/>
                <w:szCs w:val="21"/>
              </w:rPr>
            </w:pPr>
            <w:r w:rsidRPr="00B2316D">
              <w:rPr>
                <w:rFonts w:ascii="Times New Roman" w:hAnsi="Times New Roman"/>
                <w:b/>
                <w:bCs/>
                <w:sz w:val="21"/>
                <w:szCs w:val="21"/>
              </w:rPr>
              <w:t> </w:t>
            </w:r>
          </w:p>
        </w:tc>
        <w:tc>
          <w:tcPr>
            <w:tcW w:w="960" w:type="dxa"/>
            <w:vAlign w:val="center"/>
          </w:tcPr>
          <w:p w:rsidR="00687ECC" w:rsidRPr="00B2316D" w:rsidRDefault="00687ECC" w:rsidP="004B522A">
            <w:pPr>
              <w:jc w:val="center"/>
              <w:rPr>
                <w:rFonts w:ascii="Times New Roman" w:hAnsi="Times New Roman"/>
                <w:b/>
                <w:bCs/>
                <w:sz w:val="21"/>
                <w:szCs w:val="21"/>
              </w:rPr>
            </w:pPr>
            <w:r w:rsidRPr="00B2316D">
              <w:rPr>
                <w:rFonts w:ascii="Times New Roman" w:hAnsi="Times New Roman"/>
                <w:b/>
                <w:bCs/>
                <w:sz w:val="21"/>
                <w:szCs w:val="21"/>
              </w:rPr>
              <w:t> </w:t>
            </w:r>
          </w:p>
        </w:tc>
        <w:tc>
          <w:tcPr>
            <w:tcW w:w="960" w:type="dxa"/>
            <w:vAlign w:val="center"/>
          </w:tcPr>
          <w:p w:rsidR="00687ECC" w:rsidRPr="00B2316D" w:rsidRDefault="00687ECC" w:rsidP="004B522A">
            <w:pPr>
              <w:jc w:val="center"/>
              <w:rPr>
                <w:rFonts w:ascii="Times New Roman" w:hAnsi="Times New Roman"/>
                <w:b/>
                <w:bCs/>
                <w:sz w:val="21"/>
                <w:szCs w:val="21"/>
              </w:rPr>
            </w:pPr>
            <w:r w:rsidRPr="00B2316D">
              <w:rPr>
                <w:rFonts w:ascii="Times New Roman" w:hAnsi="Times New Roman"/>
                <w:b/>
                <w:bCs/>
                <w:sz w:val="21"/>
                <w:szCs w:val="21"/>
              </w:rPr>
              <w:t> </w:t>
            </w:r>
          </w:p>
        </w:tc>
        <w:tc>
          <w:tcPr>
            <w:tcW w:w="960" w:type="dxa"/>
            <w:vAlign w:val="center"/>
          </w:tcPr>
          <w:p w:rsidR="00687ECC" w:rsidRPr="00B2316D" w:rsidRDefault="00687ECC" w:rsidP="004B522A">
            <w:pPr>
              <w:jc w:val="center"/>
              <w:rPr>
                <w:rFonts w:ascii="Times New Roman" w:hAnsi="Times New Roman"/>
                <w:b/>
                <w:bCs/>
                <w:sz w:val="21"/>
                <w:szCs w:val="21"/>
              </w:rPr>
            </w:pPr>
            <w:r w:rsidRPr="00B2316D">
              <w:rPr>
                <w:rFonts w:ascii="Times New Roman" w:hAnsi="Times New Roman"/>
                <w:b/>
                <w:bCs/>
                <w:sz w:val="21"/>
                <w:szCs w:val="21"/>
              </w:rPr>
              <w:t> </w:t>
            </w:r>
          </w:p>
        </w:tc>
        <w:tc>
          <w:tcPr>
            <w:tcW w:w="960" w:type="dxa"/>
            <w:vAlign w:val="center"/>
          </w:tcPr>
          <w:p w:rsidR="00687ECC" w:rsidRPr="00B2316D" w:rsidRDefault="00687ECC" w:rsidP="004B522A">
            <w:pPr>
              <w:jc w:val="center"/>
              <w:rPr>
                <w:rFonts w:ascii="Times New Roman" w:hAnsi="Times New Roman"/>
                <w:b/>
                <w:bCs/>
                <w:sz w:val="21"/>
                <w:szCs w:val="21"/>
              </w:rPr>
            </w:pPr>
            <w:r w:rsidRPr="00B2316D">
              <w:rPr>
                <w:rFonts w:ascii="Times New Roman" w:hAnsi="Times New Roman"/>
                <w:b/>
                <w:bCs/>
                <w:sz w:val="21"/>
                <w:szCs w:val="21"/>
              </w:rPr>
              <w:t> </w:t>
            </w:r>
          </w:p>
        </w:tc>
        <w:tc>
          <w:tcPr>
            <w:tcW w:w="840" w:type="dxa"/>
            <w:vAlign w:val="center"/>
          </w:tcPr>
          <w:p w:rsidR="00687ECC" w:rsidRPr="00B2316D" w:rsidRDefault="00687ECC" w:rsidP="004B522A">
            <w:pPr>
              <w:jc w:val="center"/>
              <w:rPr>
                <w:rFonts w:ascii="Times New Roman" w:hAnsi="Times New Roman"/>
                <w:b/>
                <w:bCs/>
                <w:sz w:val="21"/>
                <w:szCs w:val="21"/>
              </w:rPr>
            </w:pPr>
            <w:r w:rsidRPr="00B2316D">
              <w:rPr>
                <w:rFonts w:ascii="Times New Roman" w:hAnsi="Times New Roman"/>
                <w:b/>
                <w:bCs/>
                <w:sz w:val="21"/>
                <w:szCs w:val="21"/>
              </w:rPr>
              <w:t> </w:t>
            </w:r>
          </w:p>
        </w:tc>
      </w:tr>
      <w:tr w:rsidR="00687ECC" w:rsidRPr="00B2316D" w:rsidTr="00E12014">
        <w:trPr>
          <w:trHeight w:val="1785"/>
        </w:trPr>
        <w:tc>
          <w:tcPr>
            <w:tcW w:w="1920" w:type="dxa"/>
            <w:vAlign w:val="center"/>
          </w:tcPr>
          <w:p w:rsidR="00687ECC" w:rsidRPr="00B2316D" w:rsidRDefault="00687ECC" w:rsidP="004B522A">
            <w:pPr>
              <w:jc w:val="center"/>
              <w:rPr>
                <w:rFonts w:ascii="Times New Roman" w:hAnsi="Times New Roman"/>
                <w:sz w:val="20"/>
                <w:szCs w:val="20"/>
              </w:rPr>
            </w:pPr>
            <w:r w:rsidRPr="00B2316D">
              <w:rPr>
                <w:rFonts w:ascii="Times New Roman" w:hAnsi="Times New Roman"/>
                <w:sz w:val="20"/>
                <w:szCs w:val="20"/>
                <w:u w:val="single"/>
              </w:rPr>
              <w:t>Bakery</w:t>
            </w:r>
          </w:p>
        </w:tc>
        <w:tc>
          <w:tcPr>
            <w:tcW w:w="96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c>
          <w:tcPr>
            <w:tcW w:w="96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c>
          <w:tcPr>
            <w:tcW w:w="96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c>
          <w:tcPr>
            <w:tcW w:w="960" w:type="dxa"/>
            <w:vAlign w:val="center"/>
          </w:tcPr>
          <w:p w:rsidR="00687ECC" w:rsidRPr="00B2316D" w:rsidRDefault="00687ECC" w:rsidP="004B522A">
            <w:pPr>
              <w:jc w:val="center"/>
              <w:rPr>
                <w:rFonts w:ascii="Times New Roman" w:hAnsi="Times New Roman"/>
                <w:sz w:val="21"/>
                <w:szCs w:val="21"/>
                <w:u w:val="single"/>
              </w:rPr>
            </w:pPr>
            <w:bookmarkStart w:id="1" w:name="RANGE!E5"/>
            <w:bookmarkEnd w:id="1"/>
            <w:r w:rsidRPr="00B2316D">
              <w:rPr>
                <w:rFonts w:ascii="Times New Roman" w:hAnsi="Times New Roman"/>
                <w:sz w:val="21"/>
                <w:szCs w:val="21"/>
                <w:u w:val="single"/>
              </w:rPr>
              <w:t>P</w:t>
            </w:r>
          </w:p>
        </w:tc>
        <w:tc>
          <w:tcPr>
            <w:tcW w:w="96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c>
          <w:tcPr>
            <w:tcW w:w="96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c>
          <w:tcPr>
            <w:tcW w:w="960" w:type="dxa"/>
            <w:shd w:val="clear" w:color="auto" w:fill="C0C0C0"/>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NP</w:t>
            </w:r>
          </w:p>
        </w:tc>
        <w:tc>
          <w:tcPr>
            <w:tcW w:w="84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r>
      <w:tr w:rsidR="00687ECC" w:rsidRPr="00B2316D" w:rsidTr="00E12014">
        <w:trPr>
          <w:trHeight w:val="1785"/>
        </w:trPr>
        <w:tc>
          <w:tcPr>
            <w:tcW w:w="1920" w:type="dxa"/>
            <w:vAlign w:val="center"/>
          </w:tcPr>
          <w:p w:rsidR="00687ECC" w:rsidRPr="00B2316D" w:rsidRDefault="00687ECC" w:rsidP="004B522A">
            <w:pPr>
              <w:jc w:val="center"/>
              <w:rPr>
                <w:rFonts w:ascii="Times New Roman" w:hAnsi="Times New Roman"/>
                <w:sz w:val="20"/>
                <w:szCs w:val="20"/>
                <w:u w:val="single"/>
              </w:rPr>
            </w:pPr>
            <w:r w:rsidRPr="00B2316D">
              <w:rPr>
                <w:rFonts w:ascii="Times New Roman" w:hAnsi="Times New Roman"/>
                <w:sz w:val="20"/>
                <w:szCs w:val="20"/>
                <w:u w:val="single"/>
              </w:rPr>
              <w:t>Brewery or distillery</w:t>
            </w:r>
          </w:p>
        </w:tc>
        <w:tc>
          <w:tcPr>
            <w:tcW w:w="96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c>
          <w:tcPr>
            <w:tcW w:w="96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c>
          <w:tcPr>
            <w:tcW w:w="96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c>
          <w:tcPr>
            <w:tcW w:w="96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c>
          <w:tcPr>
            <w:tcW w:w="960" w:type="dxa"/>
            <w:shd w:val="clear" w:color="auto" w:fill="C0C0C0"/>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NP</w:t>
            </w:r>
          </w:p>
        </w:tc>
        <w:tc>
          <w:tcPr>
            <w:tcW w:w="96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c>
          <w:tcPr>
            <w:tcW w:w="960" w:type="dxa"/>
            <w:shd w:val="clear" w:color="auto" w:fill="C0C0C0"/>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NP</w:t>
            </w:r>
          </w:p>
        </w:tc>
        <w:tc>
          <w:tcPr>
            <w:tcW w:w="84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r>
      <w:tr w:rsidR="00687ECC" w:rsidRPr="00B2316D" w:rsidTr="00E12014">
        <w:trPr>
          <w:trHeight w:val="1785"/>
        </w:trPr>
        <w:tc>
          <w:tcPr>
            <w:tcW w:w="1920" w:type="dxa"/>
            <w:vAlign w:val="center"/>
          </w:tcPr>
          <w:p w:rsidR="00687ECC" w:rsidRPr="00B2316D" w:rsidRDefault="00687ECC" w:rsidP="004B522A">
            <w:pPr>
              <w:jc w:val="center"/>
              <w:rPr>
                <w:rFonts w:ascii="Times New Roman" w:hAnsi="Times New Roman"/>
                <w:sz w:val="20"/>
                <w:szCs w:val="20"/>
                <w:u w:val="single"/>
              </w:rPr>
            </w:pPr>
            <w:r w:rsidRPr="00B2316D">
              <w:rPr>
                <w:rFonts w:ascii="Times New Roman" w:hAnsi="Times New Roman"/>
                <w:sz w:val="20"/>
                <w:szCs w:val="20"/>
                <w:u w:val="single"/>
              </w:rPr>
              <w:lastRenderedPageBreak/>
              <w:t>Athletic training facility (indoors) including, but not limited to a facility offering gymnastics, fitness training, boxing, yoga, or  dance, with no spectator seating</w:t>
            </w:r>
          </w:p>
        </w:tc>
        <w:tc>
          <w:tcPr>
            <w:tcW w:w="96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c>
          <w:tcPr>
            <w:tcW w:w="96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c>
          <w:tcPr>
            <w:tcW w:w="96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c>
          <w:tcPr>
            <w:tcW w:w="96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c>
          <w:tcPr>
            <w:tcW w:w="96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c>
          <w:tcPr>
            <w:tcW w:w="96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c>
          <w:tcPr>
            <w:tcW w:w="960" w:type="dxa"/>
            <w:shd w:val="clear" w:color="auto" w:fill="C0C0C0"/>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NP</w:t>
            </w:r>
          </w:p>
        </w:tc>
        <w:tc>
          <w:tcPr>
            <w:tcW w:w="84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r>
      <w:tr w:rsidR="00687ECC" w:rsidRPr="00B2316D" w:rsidTr="00E12014">
        <w:trPr>
          <w:trHeight w:val="1785"/>
        </w:trPr>
        <w:tc>
          <w:tcPr>
            <w:tcW w:w="1920" w:type="dxa"/>
            <w:vAlign w:val="center"/>
          </w:tcPr>
          <w:p w:rsidR="00687ECC" w:rsidRPr="00B2316D" w:rsidRDefault="00687ECC" w:rsidP="004B522A">
            <w:pPr>
              <w:jc w:val="center"/>
              <w:rPr>
                <w:rFonts w:ascii="Times New Roman" w:hAnsi="Times New Roman"/>
                <w:sz w:val="20"/>
                <w:szCs w:val="20"/>
                <w:u w:val="single"/>
              </w:rPr>
            </w:pPr>
            <w:r w:rsidRPr="00B2316D">
              <w:rPr>
                <w:rFonts w:ascii="Times New Roman" w:hAnsi="Times New Roman"/>
                <w:sz w:val="20"/>
                <w:szCs w:val="20"/>
                <w:u w:val="single"/>
              </w:rPr>
              <w:t>Cabinet or furniture shop (wood working)</w:t>
            </w:r>
          </w:p>
        </w:tc>
        <w:tc>
          <w:tcPr>
            <w:tcW w:w="96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c>
          <w:tcPr>
            <w:tcW w:w="96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c>
          <w:tcPr>
            <w:tcW w:w="96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c>
          <w:tcPr>
            <w:tcW w:w="96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c>
          <w:tcPr>
            <w:tcW w:w="96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c>
          <w:tcPr>
            <w:tcW w:w="96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c>
          <w:tcPr>
            <w:tcW w:w="960" w:type="dxa"/>
            <w:shd w:val="clear" w:color="auto" w:fill="C0C0C0"/>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NP</w:t>
            </w:r>
          </w:p>
        </w:tc>
        <w:tc>
          <w:tcPr>
            <w:tcW w:w="84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r>
      <w:tr w:rsidR="00687ECC" w:rsidRPr="00B2316D" w:rsidTr="00E12014">
        <w:trPr>
          <w:trHeight w:val="1785"/>
        </w:trPr>
        <w:tc>
          <w:tcPr>
            <w:tcW w:w="1920" w:type="dxa"/>
            <w:vAlign w:val="center"/>
          </w:tcPr>
          <w:p w:rsidR="00687ECC" w:rsidRPr="00B2316D" w:rsidRDefault="00687ECC" w:rsidP="004B522A">
            <w:pPr>
              <w:jc w:val="center"/>
              <w:rPr>
                <w:rFonts w:ascii="Times New Roman" w:hAnsi="Times New Roman"/>
                <w:sz w:val="20"/>
                <w:szCs w:val="20"/>
                <w:u w:val="single"/>
              </w:rPr>
            </w:pPr>
            <w:r w:rsidRPr="00B2316D">
              <w:rPr>
                <w:rFonts w:ascii="Times New Roman" w:hAnsi="Times New Roman"/>
                <w:sz w:val="20"/>
                <w:szCs w:val="20"/>
                <w:u w:val="single"/>
              </w:rPr>
              <w:t>Copy or printing shop</w:t>
            </w:r>
          </w:p>
        </w:tc>
        <w:tc>
          <w:tcPr>
            <w:tcW w:w="96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c>
          <w:tcPr>
            <w:tcW w:w="96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c>
          <w:tcPr>
            <w:tcW w:w="96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c>
          <w:tcPr>
            <w:tcW w:w="96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c>
          <w:tcPr>
            <w:tcW w:w="96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c>
          <w:tcPr>
            <w:tcW w:w="96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c>
          <w:tcPr>
            <w:tcW w:w="960" w:type="dxa"/>
            <w:shd w:val="clear" w:color="auto" w:fill="C0C0C0"/>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NP</w:t>
            </w:r>
          </w:p>
        </w:tc>
        <w:tc>
          <w:tcPr>
            <w:tcW w:w="84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r>
      <w:tr w:rsidR="00687ECC" w:rsidRPr="00B2316D" w:rsidTr="00E12014">
        <w:trPr>
          <w:trHeight w:val="1785"/>
        </w:trPr>
        <w:tc>
          <w:tcPr>
            <w:tcW w:w="1920" w:type="dxa"/>
            <w:vAlign w:val="center"/>
          </w:tcPr>
          <w:p w:rsidR="00687ECC" w:rsidRPr="00B2316D" w:rsidRDefault="00687ECC" w:rsidP="004B522A">
            <w:pPr>
              <w:jc w:val="center"/>
              <w:rPr>
                <w:rFonts w:ascii="Times New Roman" w:hAnsi="Times New Roman"/>
                <w:sz w:val="20"/>
                <w:szCs w:val="20"/>
              </w:rPr>
            </w:pPr>
            <w:r w:rsidRPr="00B2316D">
              <w:rPr>
                <w:rFonts w:ascii="Times New Roman" w:hAnsi="Times New Roman"/>
                <w:sz w:val="20"/>
                <w:szCs w:val="20"/>
              </w:rPr>
              <w:t>Contractor shops, repair or services shops including, but not limited to, air conditioning and other appliances, marine, cloth or canvas</w:t>
            </w:r>
          </w:p>
        </w:tc>
        <w:tc>
          <w:tcPr>
            <w:tcW w:w="960" w:type="dxa"/>
            <w:vAlign w:val="center"/>
          </w:tcPr>
          <w:p w:rsidR="00687ECC" w:rsidRPr="00B2316D" w:rsidRDefault="00687ECC" w:rsidP="004B522A">
            <w:pPr>
              <w:jc w:val="center"/>
              <w:rPr>
                <w:rFonts w:ascii="Times New Roman" w:hAnsi="Times New Roman"/>
                <w:sz w:val="21"/>
                <w:szCs w:val="21"/>
              </w:rPr>
            </w:pPr>
            <w:r w:rsidRPr="00B2316D">
              <w:rPr>
                <w:rFonts w:ascii="Times New Roman" w:hAnsi="Times New Roman"/>
                <w:sz w:val="21"/>
                <w:szCs w:val="21"/>
              </w:rPr>
              <w:t>2</w:t>
            </w:r>
          </w:p>
        </w:tc>
        <w:tc>
          <w:tcPr>
            <w:tcW w:w="960" w:type="dxa"/>
            <w:vAlign w:val="center"/>
          </w:tcPr>
          <w:p w:rsidR="00687ECC" w:rsidRPr="00B2316D" w:rsidRDefault="00687ECC" w:rsidP="004B522A">
            <w:pPr>
              <w:jc w:val="center"/>
              <w:rPr>
                <w:rFonts w:ascii="Times New Roman" w:hAnsi="Times New Roman"/>
                <w:sz w:val="21"/>
                <w:szCs w:val="21"/>
              </w:rPr>
            </w:pPr>
            <w:r w:rsidRPr="00B2316D">
              <w:rPr>
                <w:rFonts w:ascii="Times New Roman" w:hAnsi="Times New Roman"/>
                <w:sz w:val="21"/>
                <w:szCs w:val="21"/>
              </w:rPr>
              <w:t>2</w:t>
            </w:r>
          </w:p>
        </w:tc>
        <w:tc>
          <w:tcPr>
            <w:tcW w:w="960" w:type="dxa"/>
            <w:vAlign w:val="center"/>
          </w:tcPr>
          <w:p w:rsidR="00687ECC" w:rsidRPr="00B2316D" w:rsidRDefault="00687ECC" w:rsidP="004B522A">
            <w:pPr>
              <w:jc w:val="center"/>
              <w:rPr>
                <w:rFonts w:ascii="Times New Roman" w:hAnsi="Times New Roman"/>
                <w:sz w:val="21"/>
                <w:szCs w:val="21"/>
              </w:rPr>
            </w:pPr>
            <w:r w:rsidRPr="00B2316D">
              <w:rPr>
                <w:rFonts w:ascii="Times New Roman" w:hAnsi="Times New Roman"/>
                <w:sz w:val="21"/>
                <w:szCs w:val="21"/>
              </w:rPr>
              <w:t>2</w:t>
            </w:r>
          </w:p>
        </w:tc>
        <w:tc>
          <w:tcPr>
            <w:tcW w:w="960" w:type="dxa"/>
            <w:vAlign w:val="center"/>
          </w:tcPr>
          <w:p w:rsidR="00687ECC" w:rsidRPr="00B2316D" w:rsidRDefault="00687ECC" w:rsidP="004B522A">
            <w:pPr>
              <w:jc w:val="center"/>
              <w:rPr>
                <w:rFonts w:ascii="Times New Roman" w:hAnsi="Times New Roman"/>
                <w:sz w:val="21"/>
                <w:szCs w:val="21"/>
              </w:rPr>
            </w:pPr>
            <w:r w:rsidRPr="00B2316D">
              <w:rPr>
                <w:rFonts w:ascii="Times New Roman" w:hAnsi="Times New Roman"/>
                <w:strike/>
                <w:sz w:val="21"/>
                <w:szCs w:val="21"/>
              </w:rPr>
              <w:t>N</w:t>
            </w:r>
            <w:r w:rsidRPr="00B2316D">
              <w:rPr>
                <w:rFonts w:ascii="Times New Roman" w:hAnsi="Times New Roman"/>
                <w:sz w:val="21"/>
                <w:szCs w:val="21"/>
              </w:rPr>
              <w:t>P</w:t>
            </w:r>
          </w:p>
        </w:tc>
        <w:tc>
          <w:tcPr>
            <w:tcW w:w="960" w:type="dxa"/>
            <w:vAlign w:val="center"/>
          </w:tcPr>
          <w:p w:rsidR="00687ECC" w:rsidRPr="00B2316D" w:rsidRDefault="00687ECC" w:rsidP="004B522A">
            <w:pPr>
              <w:jc w:val="center"/>
              <w:rPr>
                <w:rFonts w:ascii="Times New Roman" w:hAnsi="Times New Roman"/>
                <w:sz w:val="21"/>
                <w:szCs w:val="21"/>
              </w:rPr>
            </w:pPr>
            <w:r w:rsidRPr="00B2316D">
              <w:rPr>
                <w:rFonts w:ascii="Times New Roman" w:hAnsi="Times New Roman"/>
                <w:sz w:val="21"/>
                <w:szCs w:val="21"/>
              </w:rPr>
              <w:t>P</w:t>
            </w:r>
          </w:p>
        </w:tc>
        <w:tc>
          <w:tcPr>
            <w:tcW w:w="960" w:type="dxa"/>
            <w:vAlign w:val="center"/>
          </w:tcPr>
          <w:p w:rsidR="00687ECC" w:rsidRPr="00B2316D" w:rsidRDefault="00687ECC" w:rsidP="004B522A">
            <w:pPr>
              <w:jc w:val="center"/>
              <w:rPr>
                <w:rFonts w:ascii="Times New Roman" w:hAnsi="Times New Roman"/>
                <w:sz w:val="21"/>
                <w:szCs w:val="21"/>
              </w:rPr>
            </w:pPr>
            <w:r w:rsidRPr="00B2316D">
              <w:rPr>
                <w:rFonts w:ascii="Times New Roman" w:hAnsi="Times New Roman"/>
                <w:sz w:val="21"/>
                <w:szCs w:val="21"/>
              </w:rPr>
              <w:t>P</w:t>
            </w:r>
          </w:p>
        </w:tc>
        <w:tc>
          <w:tcPr>
            <w:tcW w:w="960" w:type="dxa"/>
            <w:shd w:val="clear" w:color="auto" w:fill="C0C0C0"/>
            <w:vAlign w:val="center"/>
          </w:tcPr>
          <w:p w:rsidR="00687ECC" w:rsidRPr="00B2316D" w:rsidRDefault="00687ECC" w:rsidP="004B522A">
            <w:pPr>
              <w:jc w:val="center"/>
              <w:rPr>
                <w:rFonts w:ascii="Times New Roman" w:hAnsi="Times New Roman"/>
                <w:sz w:val="21"/>
                <w:szCs w:val="21"/>
              </w:rPr>
            </w:pPr>
            <w:r w:rsidRPr="00B2316D">
              <w:rPr>
                <w:rFonts w:ascii="Times New Roman" w:hAnsi="Times New Roman"/>
                <w:sz w:val="21"/>
                <w:szCs w:val="21"/>
              </w:rPr>
              <w:t>NP</w:t>
            </w:r>
          </w:p>
        </w:tc>
        <w:tc>
          <w:tcPr>
            <w:tcW w:w="840" w:type="dxa"/>
            <w:vAlign w:val="center"/>
          </w:tcPr>
          <w:p w:rsidR="00687ECC" w:rsidRPr="00B2316D" w:rsidRDefault="00687ECC" w:rsidP="004B522A">
            <w:pPr>
              <w:jc w:val="center"/>
              <w:rPr>
                <w:rFonts w:ascii="Times New Roman" w:hAnsi="Times New Roman"/>
                <w:sz w:val="21"/>
                <w:szCs w:val="21"/>
              </w:rPr>
            </w:pPr>
            <w:r w:rsidRPr="00B2316D">
              <w:rPr>
                <w:rFonts w:ascii="Times New Roman" w:hAnsi="Times New Roman"/>
                <w:sz w:val="21"/>
                <w:szCs w:val="21"/>
              </w:rPr>
              <w:t>P</w:t>
            </w:r>
          </w:p>
        </w:tc>
      </w:tr>
      <w:tr w:rsidR="00687ECC" w:rsidRPr="00B2316D" w:rsidTr="00E12014">
        <w:trPr>
          <w:trHeight w:val="1785"/>
        </w:trPr>
        <w:tc>
          <w:tcPr>
            <w:tcW w:w="1920" w:type="dxa"/>
            <w:vAlign w:val="center"/>
          </w:tcPr>
          <w:p w:rsidR="00687ECC" w:rsidRPr="00B2316D" w:rsidRDefault="00687ECC" w:rsidP="004B522A">
            <w:pPr>
              <w:jc w:val="center"/>
              <w:rPr>
                <w:rFonts w:ascii="Times New Roman" w:hAnsi="Times New Roman"/>
                <w:sz w:val="20"/>
                <w:szCs w:val="20"/>
                <w:u w:val="single"/>
              </w:rPr>
            </w:pPr>
            <w:r w:rsidRPr="00B2316D">
              <w:rPr>
                <w:rFonts w:ascii="Times New Roman" w:hAnsi="Times New Roman"/>
                <w:sz w:val="20"/>
                <w:szCs w:val="20"/>
                <w:u w:val="single"/>
              </w:rPr>
              <w:t>Repair of bicycles in an enclosed building</w:t>
            </w:r>
          </w:p>
        </w:tc>
        <w:tc>
          <w:tcPr>
            <w:tcW w:w="96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c>
          <w:tcPr>
            <w:tcW w:w="96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c>
          <w:tcPr>
            <w:tcW w:w="96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c>
          <w:tcPr>
            <w:tcW w:w="96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c>
          <w:tcPr>
            <w:tcW w:w="96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c>
          <w:tcPr>
            <w:tcW w:w="96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c>
          <w:tcPr>
            <w:tcW w:w="960" w:type="dxa"/>
            <w:shd w:val="clear" w:color="auto" w:fill="C0C0C0"/>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NP</w:t>
            </w:r>
          </w:p>
        </w:tc>
        <w:tc>
          <w:tcPr>
            <w:tcW w:w="84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r>
      <w:tr w:rsidR="00687ECC" w:rsidRPr="00B2316D" w:rsidTr="00E12014">
        <w:trPr>
          <w:trHeight w:val="1785"/>
        </w:trPr>
        <w:tc>
          <w:tcPr>
            <w:tcW w:w="1920" w:type="dxa"/>
            <w:vAlign w:val="center"/>
          </w:tcPr>
          <w:p w:rsidR="00687ECC" w:rsidRPr="00B2316D" w:rsidRDefault="00687ECC" w:rsidP="004B522A">
            <w:pPr>
              <w:jc w:val="center"/>
              <w:rPr>
                <w:rFonts w:ascii="Times New Roman" w:hAnsi="Times New Roman"/>
                <w:sz w:val="20"/>
                <w:szCs w:val="20"/>
                <w:u w:val="single"/>
              </w:rPr>
            </w:pPr>
            <w:r w:rsidRPr="00B2316D">
              <w:rPr>
                <w:rFonts w:ascii="Times New Roman" w:hAnsi="Times New Roman"/>
                <w:sz w:val="20"/>
                <w:szCs w:val="20"/>
                <w:u w:val="single"/>
              </w:rPr>
              <w:t>Spray painting/spray booth</w:t>
            </w:r>
          </w:p>
        </w:tc>
        <w:tc>
          <w:tcPr>
            <w:tcW w:w="96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c>
          <w:tcPr>
            <w:tcW w:w="96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c>
          <w:tcPr>
            <w:tcW w:w="96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c>
          <w:tcPr>
            <w:tcW w:w="96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c>
          <w:tcPr>
            <w:tcW w:w="960" w:type="dxa"/>
            <w:shd w:val="clear" w:color="auto" w:fill="C0C0C0"/>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NP</w:t>
            </w:r>
          </w:p>
        </w:tc>
        <w:tc>
          <w:tcPr>
            <w:tcW w:w="96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c>
          <w:tcPr>
            <w:tcW w:w="960" w:type="dxa"/>
            <w:shd w:val="clear" w:color="auto" w:fill="C0C0C0"/>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NP</w:t>
            </w:r>
          </w:p>
        </w:tc>
        <w:tc>
          <w:tcPr>
            <w:tcW w:w="84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r>
      <w:tr w:rsidR="00687ECC" w:rsidRPr="00B2316D" w:rsidTr="00E12014">
        <w:trPr>
          <w:trHeight w:val="1785"/>
        </w:trPr>
        <w:tc>
          <w:tcPr>
            <w:tcW w:w="1920" w:type="dxa"/>
            <w:vAlign w:val="center"/>
          </w:tcPr>
          <w:p w:rsidR="00687ECC" w:rsidRPr="00B2316D" w:rsidRDefault="00687ECC" w:rsidP="004B522A">
            <w:pPr>
              <w:jc w:val="center"/>
              <w:rPr>
                <w:rFonts w:ascii="Times New Roman" w:hAnsi="Times New Roman"/>
                <w:sz w:val="20"/>
                <w:szCs w:val="20"/>
                <w:u w:val="single"/>
              </w:rPr>
            </w:pPr>
            <w:r w:rsidRPr="00B2316D">
              <w:rPr>
                <w:rFonts w:ascii="Times New Roman" w:hAnsi="Times New Roman"/>
                <w:sz w:val="20"/>
                <w:szCs w:val="20"/>
                <w:u w:val="single"/>
              </w:rPr>
              <w:lastRenderedPageBreak/>
              <w:t>Telecom web-hosting facilities</w:t>
            </w:r>
          </w:p>
        </w:tc>
        <w:tc>
          <w:tcPr>
            <w:tcW w:w="96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c>
          <w:tcPr>
            <w:tcW w:w="96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c>
          <w:tcPr>
            <w:tcW w:w="96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c>
          <w:tcPr>
            <w:tcW w:w="96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c>
          <w:tcPr>
            <w:tcW w:w="96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c>
          <w:tcPr>
            <w:tcW w:w="96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c>
          <w:tcPr>
            <w:tcW w:w="960" w:type="dxa"/>
            <w:shd w:val="clear" w:color="auto" w:fill="C0C0C0"/>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NP</w:t>
            </w:r>
          </w:p>
        </w:tc>
        <w:tc>
          <w:tcPr>
            <w:tcW w:w="840" w:type="dxa"/>
            <w:vAlign w:val="center"/>
          </w:tcPr>
          <w:p w:rsidR="00687ECC" w:rsidRPr="00B2316D" w:rsidRDefault="00687ECC" w:rsidP="004B522A">
            <w:pPr>
              <w:jc w:val="center"/>
              <w:rPr>
                <w:rFonts w:ascii="Times New Roman" w:hAnsi="Times New Roman"/>
                <w:sz w:val="21"/>
                <w:szCs w:val="21"/>
                <w:u w:val="single"/>
              </w:rPr>
            </w:pPr>
            <w:r w:rsidRPr="00B2316D">
              <w:rPr>
                <w:rFonts w:ascii="Times New Roman" w:hAnsi="Times New Roman"/>
                <w:sz w:val="21"/>
                <w:szCs w:val="21"/>
                <w:u w:val="single"/>
              </w:rPr>
              <w:t>P</w:t>
            </w:r>
          </w:p>
        </w:tc>
      </w:tr>
    </w:tbl>
    <w:p w:rsidR="00687ECC" w:rsidRPr="00B2316D" w:rsidRDefault="00687ECC" w:rsidP="004B522A">
      <w:pPr>
        <w:pStyle w:val="Heading2"/>
        <w:rPr>
          <w:rFonts w:ascii="Times New Roman" w:hAnsi="Times New Roman" w:cs="Times New Roman"/>
          <w:color w:val="auto"/>
          <w:sz w:val="24"/>
          <w:szCs w:val="24"/>
        </w:rPr>
      </w:pPr>
    </w:p>
    <w:p w:rsidR="00687ECC" w:rsidRDefault="00687ECC" w:rsidP="004B522A">
      <w:pPr>
        <w:rPr>
          <w:rFonts w:ascii="Times New Roman" w:hAnsi="Times New Roman"/>
        </w:rPr>
      </w:pPr>
    </w:p>
    <w:p w:rsidR="00687ECC" w:rsidRPr="00B2316D" w:rsidRDefault="00687ECC" w:rsidP="004B522A">
      <w:pPr>
        <w:rPr>
          <w:rFonts w:ascii="Times New Roman" w:hAnsi="Times New Roman"/>
        </w:rPr>
      </w:pPr>
    </w:p>
    <w:p w:rsidR="00687ECC" w:rsidRPr="00B2316D" w:rsidRDefault="00687ECC" w:rsidP="00233511">
      <w:pPr>
        <w:pStyle w:val="Heading2"/>
        <w:spacing w:line="360" w:lineRule="auto"/>
        <w:rPr>
          <w:rFonts w:ascii="Times New Roman" w:hAnsi="Times New Roman" w:cs="Times New Roman"/>
          <w:color w:val="auto"/>
          <w:sz w:val="24"/>
          <w:szCs w:val="24"/>
        </w:rPr>
      </w:pPr>
      <w:r w:rsidRPr="00B2316D">
        <w:rPr>
          <w:rFonts w:ascii="Times New Roman" w:hAnsi="Times New Roman" w:cs="Times New Roman"/>
          <w:color w:val="auto"/>
          <w:sz w:val="24"/>
          <w:szCs w:val="24"/>
        </w:rPr>
        <w:t>Sec. 115-50.  Conditions of use.</w:t>
      </w:r>
    </w:p>
    <w:p w:rsidR="00687ECC" w:rsidRPr="00B2316D" w:rsidRDefault="00687ECC" w:rsidP="00233511">
      <w:pPr>
        <w:spacing w:after="0" w:line="360" w:lineRule="auto"/>
        <w:jc w:val="both"/>
        <w:rPr>
          <w:rFonts w:ascii="Times New Roman" w:hAnsi="Times New Roman"/>
          <w:sz w:val="24"/>
          <w:szCs w:val="24"/>
        </w:rPr>
      </w:pPr>
      <w:r w:rsidRPr="00B2316D">
        <w:rPr>
          <w:rFonts w:ascii="Times New Roman" w:hAnsi="Times New Roman"/>
          <w:sz w:val="24"/>
          <w:szCs w:val="24"/>
        </w:rPr>
        <w:t xml:space="preserve">* * * </w:t>
      </w:r>
    </w:p>
    <w:p w:rsidR="00687ECC" w:rsidRDefault="00687ECC" w:rsidP="004B522A">
      <w:pPr>
        <w:pStyle w:val="incr1"/>
        <w:ind w:left="900" w:hanging="360"/>
        <w:jc w:val="both"/>
        <w:rPr>
          <w:rFonts w:ascii="Times New Roman" w:hAnsi="Times New Roman" w:cs="Times New Roman"/>
          <w:color w:val="auto"/>
          <w:sz w:val="24"/>
          <w:szCs w:val="24"/>
          <w:bdr w:val="none" w:sz="0" w:space="0" w:color="auto" w:frame="1"/>
        </w:rPr>
      </w:pPr>
      <w:r w:rsidRPr="00B2316D">
        <w:rPr>
          <w:rFonts w:ascii="Times New Roman" w:hAnsi="Times New Roman" w:cs="Times New Roman"/>
          <w:color w:val="auto"/>
          <w:sz w:val="24"/>
          <w:szCs w:val="24"/>
          <w:bdr w:val="none" w:sz="0" w:space="0" w:color="auto" w:frame="1"/>
        </w:rPr>
        <w:t xml:space="preserve">(75) </w:t>
      </w:r>
      <w:r w:rsidRPr="00B2316D">
        <w:rPr>
          <w:rFonts w:ascii="Times New Roman" w:hAnsi="Times New Roman" w:cs="Times New Roman"/>
          <w:i/>
          <w:iCs/>
          <w:color w:val="auto"/>
          <w:sz w:val="24"/>
          <w:szCs w:val="24"/>
          <w:bdr w:val="none" w:sz="0" w:space="0" w:color="auto" w:frame="1"/>
        </w:rPr>
        <w:t>Conditions of use:</w:t>
      </w:r>
      <w:r w:rsidRPr="00B2316D">
        <w:rPr>
          <w:rFonts w:ascii="Times New Roman" w:hAnsi="Times New Roman" w:cs="Times New Roman"/>
          <w:color w:val="auto"/>
          <w:sz w:val="24"/>
          <w:szCs w:val="24"/>
          <w:bdr w:val="none" w:sz="0" w:space="0" w:color="auto" w:frame="1"/>
        </w:rPr>
        <w:t xml:space="preserve"> Provided the area is secured and screened by an opaque fence or wall (chain link with slat not permitted) with a ten (10)-foot wide landscape buffer with a continuous hedge and a tree planted every forty (40) linear feet and is separated from adjacent roadways or rights-of-way by landscaping pursuant to the requirements of</w:t>
      </w:r>
      <w:hyperlink r:id="rId8" w:anchor="PTIICOOR_CH28LADECO_PT2SIDERE_ART275LARE" w:history="1">
        <w:r w:rsidRPr="00B2316D">
          <w:rPr>
            <w:rStyle w:val="Hyperlink"/>
            <w:rFonts w:ascii="Times New Roman" w:eastAsia="Arial Unicode MS" w:hAnsi="Times New Roman"/>
            <w:color w:val="auto"/>
            <w:sz w:val="24"/>
            <w:szCs w:val="24"/>
            <w:bdr w:val="none" w:sz="0" w:space="0" w:color="auto" w:frame="1"/>
          </w:rPr>
          <w:t xml:space="preserve"> Article 275</w:t>
        </w:r>
      </w:hyperlink>
      <w:r w:rsidRPr="00B2316D">
        <w:rPr>
          <w:rFonts w:ascii="Times New Roman" w:hAnsi="Times New Roman" w:cs="Times New Roman"/>
          <w:color w:val="auto"/>
          <w:sz w:val="24"/>
          <w:szCs w:val="24"/>
          <w:bdr w:val="none" w:sz="0" w:space="0" w:color="auto" w:frame="1"/>
        </w:rPr>
        <w:t xml:space="preserve">, landscaping requirements. The fence or wall must be located on the inside of the landscape buffer area. </w:t>
      </w:r>
    </w:p>
    <w:p w:rsidR="00E85617" w:rsidRPr="00B2316D" w:rsidRDefault="00E85617" w:rsidP="004B522A">
      <w:pPr>
        <w:pStyle w:val="incr1"/>
        <w:ind w:left="900" w:hanging="360"/>
        <w:jc w:val="both"/>
        <w:rPr>
          <w:rFonts w:ascii="Times New Roman" w:hAnsi="Times New Roman" w:cs="Times New Roman"/>
          <w:color w:val="auto"/>
          <w:sz w:val="24"/>
          <w:szCs w:val="24"/>
          <w:bdr w:val="none" w:sz="0" w:space="0" w:color="auto" w:frame="1"/>
        </w:rPr>
      </w:pPr>
    </w:p>
    <w:p w:rsidR="00687ECC" w:rsidRDefault="00687ECC" w:rsidP="004B522A">
      <w:pPr>
        <w:pStyle w:val="incr1"/>
        <w:ind w:left="900" w:hanging="360"/>
        <w:jc w:val="both"/>
        <w:rPr>
          <w:rFonts w:ascii="Times New Roman" w:hAnsi="Times New Roman" w:cs="Times New Roman"/>
          <w:color w:val="auto"/>
          <w:sz w:val="24"/>
          <w:szCs w:val="24"/>
          <w:bdr w:val="none" w:sz="0" w:space="0" w:color="auto" w:frame="1"/>
        </w:rPr>
      </w:pPr>
      <w:r w:rsidRPr="00B2316D">
        <w:rPr>
          <w:rFonts w:ascii="Times New Roman" w:hAnsi="Times New Roman" w:cs="Times New Roman"/>
          <w:color w:val="auto"/>
          <w:sz w:val="24"/>
          <w:szCs w:val="24"/>
          <w:bdr w:val="none" w:sz="0" w:space="0" w:color="auto" w:frame="1"/>
        </w:rPr>
        <w:t xml:space="preserve">(76) </w:t>
      </w:r>
      <w:r w:rsidRPr="00B2316D">
        <w:rPr>
          <w:rFonts w:ascii="Times New Roman" w:hAnsi="Times New Roman" w:cs="Times New Roman"/>
          <w:strike/>
          <w:color w:val="auto"/>
          <w:sz w:val="24"/>
          <w:szCs w:val="24"/>
          <w:bdr w:val="none" w:sz="0" w:space="0" w:color="auto" w:frame="1"/>
        </w:rPr>
        <w:t>Provided the area is</w:t>
      </w:r>
      <w:r w:rsidRPr="00B2316D">
        <w:rPr>
          <w:rFonts w:ascii="Times New Roman" w:hAnsi="Times New Roman" w:cs="Times New Roman"/>
          <w:color w:val="auto"/>
          <w:sz w:val="24"/>
          <w:szCs w:val="24"/>
          <w:bdr w:val="none" w:sz="0" w:space="0" w:color="auto" w:frame="1"/>
        </w:rPr>
        <w:t xml:space="preserve"> </w:t>
      </w:r>
      <w:r w:rsidRPr="00B2316D">
        <w:rPr>
          <w:rFonts w:ascii="Times New Roman" w:hAnsi="Times New Roman" w:cs="Times New Roman"/>
          <w:color w:val="auto"/>
          <w:sz w:val="24"/>
          <w:szCs w:val="24"/>
          <w:u w:val="single"/>
          <w:bdr w:val="none" w:sz="0" w:space="0" w:color="auto" w:frame="1"/>
        </w:rPr>
        <w:t>Properties larger than 15 acres must be</w:t>
      </w:r>
      <w:r w:rsidRPr="00B2316D">
        <w:rPr>
          <w:rFonts w:ascii="Times New Roman" w:hAnsi="Times New Roman" w:cs="Times New Roman"/>
          <w:color w:val="auto"/>
          <w:sz w:val="24"/>
          <w:szCs w:val="24"/>
          <w:bdr w:val="none" w:sz="0" w:space="0" w:color="auto" w:frame="1"/>
        </w:rPr>
        <w:t xml:space="preserve"> secured and </w:t>
      </w:r>
      <w:r w:rsidRPr="00B2316D">
        <w:rPr>
          <w:rFonts w:ascii="Times New Roman" w:hAnsi="Times New Roman" w:cs="Times New Roman"/>
          <w:strike/>
          <w:color w:val="auto"/>
          <w:sz w:val="24"/>
          <w:szCs w:val="24"/>
          <w:bdr w:val="none" w:sz="0" w:space="0" w:color="auto" w:frame="1"/>
        </w:rPr>
        <w:t>screened</w:t>
      </w:r>
      <w:r w:rsidRPr="00B2316D">
        <w:rPr>
          <w:rFonts w:ascii="Times New Roman" w:hAnsi="Times New Roman" w:cs="Times New Roman"/>
          <w:color w:val="auto"/>
          <w:sz w:val="24"/>
          <w:szCs w:val="24"/>
          <w:bdr w:val="none" w:sz="0" w:space="0" w:color="auto" w:frame="1"/>
        </w:rPr>
        <w:t xml:space="preserve"> </w:t>
      </w:r>
      <w:r w:rsidRPr="00B2316D">
        <w:rPr>
          <w:rFonts w:ascii="Times New Roman" w:hAnsi="Times New Roman" w:cs="Times New Roman"/>
          <w:color w:val="auto"/>
          <w:sz w:val="24"/>
          <w:szCs w:val="24"/>
          <w:u w:val="single"/>
          <w:bdr w:val="none" w:sz="0" w:space="0" w:color="auto" w:frame="1"/>
        </w:rPr>
        <w:t xml:space="preserve">the area must be screened </w:t>
      </w:r>
      <w:r w:rsidRPr="00B2316D">
        <w:rPr>
          <w:rFonts w:ascii="Times New Roman" w:hAnsi="Times New Roman" w:cs="Times New Roman"/>
          <w:color w:val="auto"/>
          <w:sz w:val="24"/>
          <w:szCs w:val="24"/>
          <w:bdr w:val="none" w:sz="0" w:space="0" w:color="auto" w:frame="1"/>
        </w:rPr>
        <w:t xml:space="preserve">by </w:t>
      </w:r>
      <w:r w:rsidRPr="00B2316D">
        <w:rPr>
          <w:rFonts w:ascii="Times New Roman" w:hAnsi="Times New Roman" w:cs="Times New Roman"/>
          <w:color w:val="auto"/>
          <w:sz w:val="24"/>
          <w:szCs w:val="24"/>
          <w:u w:val="single"/>
          <w:bdr w:val="none" w:sz="0" w:space="0" w:color="auto" w:frame="1"/>
        </w:rPr>
        <w:t xml:space="preserve">providing </w:t>
      </w:r>
      <w:r w:rsidRPr="00B2316D">
        <w:rPr>
          <w:rFonts w:ascii="Times New Roman" w:hAnsi="Times New Roman" w:cs="Times New Roman"/>
          <w:color w:val="auto"/>
          <w:sz w:val="24"/>
          <w:szCs w:val="24"/>
          <w:bdr w:val="none" w:sz="0" w:space="0" w:color="auto" w:frame="1"/>
        </w:rPr>
        <w:t xml:space="preserve">an opaque fence or wall (chain link with slat not permitted) with a </w:t>
      </w:r>
      <w:r w:rsidRPr="00B2316D">
        <w:rPr>
          <w:rFonts w:ascii="Times New Roman" w:hAnsi="Times New Roman" w:cs="Times New Roman"/>
          <w:strike/>
          <w:color w:val="auto"/>
          <w:sz w:val="24"/>
          <w:szCs w:val="24"/>
          <w:bdr w:val="none" w:sz="0" w:space="0" w:color="auto" w:frame="1"/>
        </w:rPr>
        <w:t xml:space="preserve">ten </w:t>
      </w:r>
      <w:r w:rsidRPr="00B2316D">
        <w:rPr>
          <w:rFonts w:ascii="Times New Roman" w:hAnsi="Times New Roman" w:cs="Times New Roman"/>
          <w:color w:val="auto"/>
          <w:sz w:val="24"/>
          <w:szCs w:val="24"/>
          <w:u w:val="single"/>
          <w:bdr w:val="none" w:sz="0" w:space="0" w:color="auto" w:frame="1"/>
        </w:rPr>
        <w:t>fifteen</w:t>
      </w:r>
      <w:r w:rsidRPr="00B2316D">
        <w:rPr>
          <w:rFonts w:ascii="Times New Roman" w:hAnsi="Times New Roman" w:cs="Times New Roman"/>
          <w:color w:val="auto"/>
          <w:sz w:val="24"/>
          <w:szCs w:val="24"/>
          <w:bdr w:val="none" w:sz="0" w:space="0" w:color="auto" w:frame="1"/>
        </w:rPr>
        <w:t xml:space="preserve">-foot wide landscape buffer with a </w:t>
      </w:r>
      <w:r w:rsidRPr="00B2316D">
        <w:rPr>
          <w:rFonts w:ascii="Times New Roman" w:hAnsi="Times New Roman" w:cs="Times New Roman"/>
          <w:strike/>
          <w:color w:val="auto"/>
          <w:sz w:val="24"/>
          <w:szCs w:val="24"/>
          <w:bdr w:val="none" w:sz="0" w:space="0" w:color="auto" w:frame="1"/>
        </w:rPr>
        <w:t xml:space="preserve">five </w:t>
      </w:r>
      <w:r w:rsidRPr="00B2316D">
        <w:rPr>
          <w:rFonts w:ascii="Times New Roman" w:hAnsi="Times New Roman" w:cs="Times New Roman"/>
          <w:color w:val="auto"/>
          <w:sz w:val="24"/>
          <w:szCs w:val="24"/>
          <w:u w:val="single"/>
          <w:bdr w:val="none" w:sz="0" w:space="0" w:color="auto" w:frame="1"/>
        </w:rPr>
        <w:t>two and one-half</w:t>
      </w:r>
      <w:r w:rsidRPr="00B2316D">
        <w:rPr>
          <w:rFonts w:ascii="Times New Roman" w:hAnsi="Times New Roman" w:cs="Times New Roman"/>
          <w:color w:val="auto"/>
          <w:sz w:val="24"/>
          <w:szCs w:val="24"/>
          <w:bdr w:val="none" w:sz="0" w:space="0" w:color="auto" w:frame="1"/>
        </w:rPr>
        <w:t xml:space="preserve">-foot high </w:t>
      </w:r>
      <w:r w:rsidRPr="00B2316D">
        <w:rPr>
          <w:rFonts w:ascii="Times New Roman" w:hAnsi="Times New Roman" w:cs="Times New Roman"/>
          <w:strike/>
          <w:color w:val="auto"/>
          <w:sz w:val="24"/>
          <w:szCs w:val="24"/>
          <w:bdr w:val="none" w:sz="0" w:space="0" w:color="auto" w:frame="1"/>
        </w:rPr>
        <w:t>meandering or winding</w:t>
      </w:r>
      <w:r w:rsidRPr="00B2316D">
        <w:rPr>
          <w:rFonts w:ascii="Times New Roman" w:hAnsi="Times New Roman" w:cs="Times New Roman"/>
          <w:color w:val="auto"/>
          <w:sz w:val="24"/>
          <w:szCs w:val="24"/>
          <w:bdr w:val="none" w:sz="0" w:space="0" w:color="auto" w:frame="1"/>
        </w:rPr>
        <w:t xml:space="preserve"> berm along the front property line and </w:t>
      </w:r>
      <w:r w:rsidRPr="00B2316D">
        <w:rPr>
          <w:rFonts w:ascii="Times New Roman" w:hAnsi="Times New Roman" w:cs="Times New Roman"/>
          <w:strike/>
          <w:color w:val="auto"/>
          <w:sz w:val="24"/>
          <w:szCs w:val="24"/>
          <w:bdr w:val="none" w:sz="0" w:space="0" w:color="auto" w:frame="1"/>
        </w:rPr>
        <w:t>a three-foot high meandering or winding berm</w:t>
      </w:r>
      <w:r w:rsidRPr="00B2316D">
        <w:rPr>
          <w:rFonts w:ascii="Times New Roman" w:hAnsi="Times New Roman" w:cs="Times New Roman"/>
          <w:color w:val="auto"/>
          <w:sz w:val="24"/>
          <w:szCs w:val="24"/>
          <w:bdr w:val="none" w:sz="0" w:space="0" w:color="auto" w:frame="1"/>
        </w:rPr>
        <w:t xml:space="preserve"> </w:t>
      </w:r>
      <w:r w:rsidRPr="00B2316D">
        <w:rPr>
          <w:rFonts w:ascii="Times New Roman" w:hAnsi="Times New Roman" w:cs="Times New Roman"/>
          <w:color w:val="auto"/>
          <w:sz w:val="24"/>
          <w:szCs w:val="24"/>
          <w:u w:val="single"/>
          <w:bdr w:val="none" w:sz="0" w:space="0" w:color="auto" w:frame="1"/>
        </w:rPr>
        <w:t>a minimum of seven and a half (7.5) foot wide landscape buffer areas</w:t>
      </w:r>
      <w:r w:rsidRPr="00B2316D">
        <w:rPr>
          <w:rFonts w:ascii="Times New Roman" w:hAnsi="Times New Roman" w:cs="Times New Roman"/>
          <w:color w:val="auto"/>
          <w:sz w:val="24"/>
          <w:szCs w:val="24"/>
          <w:bdr w:val="none" w:sz="0" w:space="0" w:color="auto" w:frame="1"/>
        </w:rPr>
        <w:t xml:space="preserve"> along the side and rear property lines. The </w:t>
      </w:r>
      <w:r w:rsidRPr="00B2316D">
        <w:rPr>
          <w:rFonts w:ascii="Times New Roman" w:hAnsi="Times New Roman" w:cs="Times New Roman"/>
          <w:strike/>
          <w:color w:val="auto"/>
          <w:sz w:val="24"/>
          <w:szCs w:val="24"/>
          <w:bdr w:val="none" w:sz="0" w:space="0" w:color="auto" w:frame="1"/>
        </w:rPr>
        <w:t>berm</w:t>
      </w:r>
      <w:r w:rsidRPr="00B2316D">
        <w:rPr>
          <w:rFonts w:ascii="Times New Roman" w:hAnsi="Times New Roman" w:cs="Times New Roman"/>
          <w:color w:val="auto"/>
          <w:sz w:val="24"/>
          <w:szCs w:val="24"/>
          <w:bdr w:val="none" w:sz="0" w:space="0" w:color="auto" w:frame="1"/>
        </w:rPr>
        <w:t xml:space="preserve"> </w:t>
      </w:r>
      <w:r w:rsidRPr="00B2316D">
        <w:rPr>
          <w:rFonts w:ascii="Times New Roman" w:hAnsi="Times New Roman" w:cs="Times New Roman"/>
          <w:color w:val="auto"/>
          <w:sz w:val="24"/>
          <w:szCs w:val="24"/>
          <w:u w:val="single"/>
          <w:bdr w:val="none" w:sz="0" w:space="0" w:color="auto" w:frame="1"/>
        </w:rPr>
        <w:t>landscape buffer areas</w:t>
      </w:r>
      <w:r w:rsidRPr="00B2316D">
        <w:rPr>
          <w:rFonts w:ascii="Times New Roman" w:hAnsi="Times New Roman" w:cs="Times New Roman"/>
          <w:color w:val="auto"/>
          <w:sz w:val="24"/>
          <w:szCs w:val="24"/>
          <w:bdr w:val="none" w:sz="0" w:space="0" w:color="auto" w:frame="1"/>
        </w:rPr>
        <w:t xml:space="preserve"> shall also have a continuous hedge screen with a minimum height of three (3) feet </w:t>
      </w:r>
      <w:r w:rsidRPr="00B2316D">
        <w:rPr>
          <w:rFonts w:ascii="Times New Roman" w:hAnsi="Times New Roman" w:cs="Times New Roman"/>
          <w:strike/>
          <w:color w:val="auto"/>
          <w:sz w:val="24"/>
          <w:szCs w:val="24"/>
          <w:bdr w:val="none" w:sz="0" w:space="0" w:color="auto" w:frame="1"/>
        </w:rPr>
        <w:t xml:space="preserve">on top of the berm </w:t>
      </w:r>
      <w:r w:rsidRPr="00B2316D">
        <w:rPr>
          <w:rFonts w:ascii="Times New Roman" w:hAnsi="Times New Roman" w:cs="Times New Roman"/>
          <w:color w:val="auto"/>
          <w:sz w:val="24"/>
          <w:szCs w:val="24"/>
          <w:bdr w:val="none" w:sz="0" w:space="0" w:color="auto" w:frame="1"/>
        </w:rPr>
        <w:t xml:space="preserve">and </w:t>
      </w:r>
      <w:r w:rsidRPr="00B2316D">
        <w:rPr>
          <w:rFonts w:ascii="Times New Roman" w:hAnsi="Times New Roman" w:cs="Times New Roman"/>
          <w:color w:val="auto"/>
          <w:sz w:val="24"/>
          <w:szCs w:val="24"/>
          <w:u w:val="single"/>
          <w:bdr w:val="none" w:sz="0" w:space="0" w:color="auto" w:frame="1"/>
        </w:rPr>
        <w:t xml:space="preserve">provide </w:t>
      </w:r>
      <w:r w:rsidRPr="00B2316D">
        <w:rPr>
          <w:rFonts w:ascii="Times New Roman" w:hAnsi="Times New Roman" w:cs="Times New Roman"/>
          <w:color w:val="auto"/>
          <w:sz w:val="24"/>
          <w:szCs w:val="24"/>
          <w:bdr w:val="none" w:sz="0" w:space="0" w:color="auto" w:frame="1"/>
        </w:rPr>
        <w:t xml:space="preserve">trees planted every forty (40) linear feet. The opaque fence or wall must be located on the inside of the landscape buffer area. Properties </w:t>
      </w:r>
      <w:r w:rsidRPr="00B2316D">
        <w:rPr>
          <w:rFonts w:ascii="Times New Roman" w:hAnsi="Times New Roman" w:cs="Times New Roman"/>
          <w:strike/>
          <w:color w:val="auto"/>
          <w:sz w:val="24"/>
          <w:szCs w:val="24"/>
          <w:bdr w:val="none" w:sz="0" w:space="0" w:color="auto" w:frame="1"/>
        </w:rPr>
        <w:t>larger</w:t>
      </w:r>
      <w:r w:rsidRPr="00B2316D">
        <w:rPr>
          <w:rFonts w:ascii="Times New Roman" w:hAnsi="Times New Roman" w:cs="Times New Roman"/>
          <w:color w:val="auto"/>
          <w:sz w:val="24"/>
          <w:szCs w:val="24"/>
          <w:bdr w:val="none" w:sz="0" w:space="0" w:color="auto" w:frame="1"/>
        </w:rPr>
        <w:t xml:space="preserve"> </w:t>
      </w:r>
      <w:r w:rsidRPr="00B2316D">
        <w:rPr>
          <w:rFonts w:ascii="Times New Roman" w:hAnsi="Times New Roman" w:cs="Times New Roman"/>
          <w:color w:val="auto"/>
          <w:sz w:val="24"/>
          <w:szCs w:val="24"/>
          <w:u w:val="single"/>
          <w:bdr w:val="none" w:sz="0" w:space="0" w:color="auto" w:frame="1"/>
        </w:rPr>
        <w:t xml:space="preserve">less </w:t>
      </w:r>
      <w:r w:rsidRPr="00B2316D">
        <w:rPr>
          <w:rFonts w:ascii="Times New Roman" w:hAnsi="Times New Roman" w:cs="Times New Roman"/>
          <w:color w:val="auto"/>
          <w:sz w:val="24"/>
          <w:szCs w:val="24"/>
          <w:bdr w:val="none" w:sz="0" w:space="0" w:color="auto" w:frame="1"/>
        </w:rPr>
        <w:t xml:space="preserve">than </w:t>
      </w:r>
      <w:r w:rsidRPr="00B2316D">
        <w:rPr>
          <w:rFonts w:ascii="Times New Roman" w:hAnsi="Times New Roman" w:cs="Times New Roman"/>
          <w:strike/>
          <w:color w:val="auto"/>
          <w:sz w:val="24"/>
          <w:szCs w:val="24"/>
          <w:bdr w:val="none" w:sz="0" w:space="0" w:color="auto" w:frame="1"/>
        </w:rPr>
        <w:t>five (5)</w:t>
      </w:r>
      <w:r w:rsidRPr="00B2316D">
        <w:rPr>
          <w:rFonts w:ascii="Times New Roman" w:hAnsi="Times New Roman" w:cs="Times New Roman"/>
          <w:color w:val="auto"/>
          <w:sz w:val="24"/>
          <w:szCs w:val="24"/>
          <w:bdr w:val="none" w:sz="0" w:space="0" w:color="auto" w:frame="1"/>
        </w:rPr>
        <w:t xml:space="preserve"> </w:t>
      </w:r>
      <w:r w:rsidRPr="00B2316D">
        <w:rPr>
          <w:rFonts w:ascii="Times New Roman" w:hAnsi="Times New Roman" w:cs="Times New Roman"/>
          <w:color w:val="auto"/>
          <w:sz w:val="24"/>
          <w:szCs w:val="24"/>
          <w:u w:val="single"/>
          <w:bdr w:val="none" w:sz="0" w:space="0" w:color="auto" w:frame="1"/>
        </w:rPr>
        <w:t>fifteen (15)</w:t>
      </w:r>
      <w:r w:rsidRPr="00B2316D">
        <w:rPr>
          <w:rFonts w:ascii="Times New Roman" w:hAnsi="Times New Roman" w:cs="Times New Roman"/>
          <w:color w:val="auto"/>
          <w:sz w:val="24"/>
          <w:szCs w:val="24"/>
          <w:bdr w:val="none" w:sz="0" w:space="0" w:color="auto" w:frame="1"/>
        </w:rPr>
        <w:t xml:space="preserve"> net acres shall provide a </w:t>
      </w:r>
      <w:r w:rsidRPr="00B2316D">
        <w:rPr>
          <w:rFonts w:ascii="Times New Roman" w:hAnsi="Times New Roman" w:cs="Times New Roman"/>
          <w:strike/>
          <w:color w:val="auto"/>
          <w:sz w:val="24"/>
          <w:szCs w:val="24"/>
          <w:bdr w:val="none" w:sz="0" w:space="0" w:color="auto" w:frame="1"/>
        </w:rPr>
        <w:t>fifteen</w:t>
      </w:r>
      <w:r w:rsidRPr="00B2316D">
        <w:rPr>
          <w:rFonts w:ascii="Times New Roman" w:hAnsi="Times New Roman" w:cs="Times New Roman"/>
          <w:color w:val="auto"/>
          <w:sz w:val="24"/>
          <w:szCs w:val="24"/>
          <w:bdr w:val="none" w:sz="0" w:space="0" w:color="auto" w:frame="1"/>
        </w:rPr>
        <w:t xml:space="preserve"> </w:t>
      </w:r>
      <w:r w:rsidRPr="00B2316D">
        <w:rPr>
          <w:rFonts w:ascii="Times New Roman" w:hAnsi="Times New Roman" w:cs="Times New Roman"/>
          <w:color w:val="auto"/>
          <w:sz w:val="24"/>
          <w:szCs w:val="24"/>
          <w:u w:val="single"/>
          <w:bdr w:val="none" w:sz="0" w:space="0" w:color="auto" w:frame="1"/>
        </w:rPr>
        <w:t>ten</w:t>
      </w:r>
      <w:r w:rsidRPr="00B2316D">
        <w:rPr>
          <w:rFonts w:ascii="Times New Roman" w:hAnsi="Times New Roman" w:cs="Times New Roman"/>
          <w:color w:val="auto"/>
          <w:sz w:val="24"/>
          <w:szCs w:val="24"/>
          <w:bdr w:val="none" w:sz="0" w:space="0" w:color="auto" w:frame="1"/>
        </w:rPr>
        <w:t xml:space="preserve">-foot wide landscape buffer </w:t>
      </w:r>
      <w:r w:rsidRPr="00B2316D">
        <w:rPr>
          <w:rFonts w:ascii="Times New Roman" w:hAnsi="Times New Roman" w:cs="Times New Roman"/>
          <w:strike/>
          <w:color w:val="auto"/>
          <w:sz w:val="24"/>
          <w:szCs w:val="24"/>
          <w:bdr w:val="none" w:sz="0" w:space="0" w:color="auto" w:frame="1"/>
        </w:rPr>
        <w:t>with</w:t>
      </w:r>
      <w:r w:rsidRPr="00B2316D">
        <w:rPr>
          <w:rFonts w:ascii="Times New Roman" w:hAnsi="Times New Roman" w:cs="Times New Roman"/>
          <w:color w:val="auto"/>
          <w:sz w:val="24"/>
          <w:szCs w:val="24"/>
          <w:bdr w:val="none" w:sz="0" w:space="0" w:color="auto" w:frame="1"/>
        </w:rPr>
        <w:t xml:space="preserve"> </w:t>
      </w:r>
      <w:r w:rsidRPr="00B2316D">
        <w:rPr>
          <w:rFonts w:ascii="Times New Roman" w:hAnsi="Times New Roman" w:cs="Times New Roman"/>
          <w:color w:val="auto"/>
          <w:sz w:val="24"/>
          <w:szCs w:val="24"/>
          <w:u w:val="single"/>
          <w:bdr w:val="none" w:sz="0" w:space="0" w:color="auto" w:frame="1"/>
        </w:rPr>
        <w:t xml:space="preserve">along the front property line and </w:t>
      </w:r>
      <w:r w:rsidRPr="00B2316D">
        <w:rPr>
          <w:rFonts w:ascii="Times New Roman" w:hAnsi="Times New Roman" w:cs="Times New Roman"/>
          <w:color w:val="auto"/>
          <w:sz w:val="24"/>
          <w:szCs w:val="24"/>
          <w:bdr w:val="none" w:sz="0" w:space="0" w:color="auto" w:frame="1"/>
        </w:rPr>
        <w:t xml:space="preserve">a five-foot </w:t>
      </w:r>
      <w:r w:rsidRPr="00B2316D">
        <w:rPr>
          <w:rFonts w:ascii="Times New Roman" w:hAnsi="Times New Roman" w:cs="Times New Roman"/>
          <w:strike/>
          <w:color w:val="auto"/>
          <w:sz w:val="24"/>
          <w:szCs w:val="24"/>
          <w:bdr w:val="none" w:sz="0" w:space="0" w:color="auto" w:frame="1"/>
        </w:rPr>
        <w:t>high</w:t>
      </w:r>
      <w:r w:rsidRPr="00B2316D">
        <w:rPr>
          <w:rFonts w:ascii="Times New Roman" w:hAnsi="Times New Roman" w:cs="Times New Roman"/>
          <w:color w:val="auto"/>
          <w:sz w:val="24"/>
          <w:szCs w:val="24"/>
          <w:bdr w:val="none" w:sz="0" w:space="0" w:color="auto" w:frame="1"/>
        </w:rPr>
        <w:t xml:space="preserve"> </w:t>
      </w:r>
      <w:r w:rsidRPr="00B2316D">
        <w:rPr>
          <w:rFonts w:ascii="Times New Roman" w:hAnsi="Times New Roman" w:cs="Times New Roman"/>
          <w:strike/>
          <w:color w:val="auto"/>
          <w:sz w:val="24"/>
          <w:szCs w:val="24"/>
          <w:bdr w:val="none" w:sz="0" w:space="0" w:color="auto" w:frame="1"/>
        </w:rPr>
        <w:t xml:space="preserve">meandering or winding berm along the front property line </w:t>
      </w:r>
      <w:r w:rsidRPr="00B2316D">
        <w:rPr>
          <w:rFonts w:ascii="Times New Roman" w:hAnsi="Times New Roman" w:cs="Times New Roman"/>
          <w:color w:val="auto"/>
          <w:sz w:val="24"/>
          <w:szCs w:val="24"/>
          <w:u w:val="single"/>
          <w:bdr w:val="none" w:sz="0" w:space="0" w:color="auto" w:frame="1"/>
        </w:rPr>
        <w:t>wide landscape buffer on the side and rear with required linear trees and hedges</w:t>
      </w:r>
      <w:r w:rsidRPr="00B2316D">
        <w:rPr>
          <w:rFonts w:ascii="Times New Roman" w:hAnsi="Times New Roman" w:cs="Times New Roman"/>
          <w:color w:val="auto"/>
          <w:sz w:val="24"/>
          <w:szCs w:val="24"/>
          <w:bdr w:val="none" w:sz="0" w:space="0" w:color="auto" w:frame="1"/>
        </w:rPr>
        <w:t>.</w:t>
      </w:r>
    </w:p>
    <w:p w:rsidR="00E85617" w:rsidRPr="00B2316D" w:rsidRDefault="00E85617" w:rsidP="004B522A">
      <w:pPr>
        <w:pStyle w:val="incr1"/>
        <w:ind w:left="900" w:hanging="360"/>
        <w:jc w:val="both"/>
        <w:rPr>
          <w:rFonts w:ascii="Times New Roman" w:hAnsi="Times New Roman" w:cs="Times New Roman"/>
          <w:strike/>
          <w:color w:val="auto"/>
          <w:sz w:val="24"/>
          <w:szCs w:val="24"/>
          <w:u w:val="single"/>
          <w:bdr w:val="none" w:sz="0" w:space="0" w:color="auto" w:frame="1"/>
        </w:rPr>
      </w:pPr>
    </w:p>
    <w:p w:rsidR="00687ECC" w:rsidRDefault="00687ECC" w:rsidP="004B522A">
      <w:pPr>
        <w:pStyle w:val="incr1"/>
        <w:ind w:left="900" w:hanging="360"/>
        <w:jc w:val="both"/>
        <w:rPr>
          <w:rFonts w:ascii="Times New Roman" w:hAnsi="Times New Roman" w:cs="Times New Roman"/>
          <w:color w:val="auto"/>
          <w:sz w:val="24"/>
          <w:szCs w:val="24"/>
          <w:bdr w:val="none" w:sz="0" w:space="0" w:color="auto" w:frame="1"/>
        </w:rPr>
      </w:pPr>
      <w:r w:rsidRPr="00B2316D">
        <w:rPr>
          <w:rFonts w:ascii="Times New Roman" w:hAnsi="Times New Roman" w:cs="Times New Roman"/>
          <w:color w:val="auto"/>
          <w:sz w:val="24"/>
          <w:szCs w:val="24"/>
          <w:bdr w:val="none" w:sz="0" w:space="0" w:color="auto" w:frame="1"/>
        </w:rPr>
        <w:t xml:space="preserve">(77) A fifteen-foot wide landscape buffer with a </w:t>
      </w:r>
      <w:r w:rsidRPr="00B2316D">
        <w:rPr>
          <w:rFonts w:ascii="Times New Roman" w:hAnsi="Times New Roman" w:cs="Times New Roman"/>
          <w:strike/>
          <w:color w:val="auto"/>
          <w:sz w:val="24"/>
          <w:szCs w:val="24"/>
          <w:bdr w:val="none" w:sz="0" w:space="0" w:color="auto" w:frame="1"/>
        </w:rPr>
        <w:t>five</w:t>
      </w:r>
      <w:r w:rsidRPr="00B2316D">
        <w:rPr>
          <w:rFonts w:ascii="Times New Roman" w:hAnsi="Times New Roman" w:cs="Times New Roman"/>
          <w:color w:val="auto"/>
          <w:sz w:val="24"/>
          <w:szCs w:val="24"/>
          <w:bdr w:val="none" w:sz="0" w:space="0" w:color="auto" w:frame="1"/>
        </w:rPr>
        <w:t xml:space="preserve"> </w:t>
      </w:r>
      <w:r w:rsidRPr="00BD6C99">
        <w:rPr>
          <w:rFonts w:ascii="Times New Roman" w:hAnsi="Times New Roman" w:cs="Times New Roman"/>
          <w:color w:val="auto"/>
          <w:sz w:val="24"/>
          <w:szCs w:val="24"/>
          <w:u w:val="single"/>
          <w:bdr w:val="none" w:sz="0" w:space="0" w:color="auto" w:frame="1"/>
        </w:rPr>
        <w:t>two and a half (2.5)</w:t>
      </w:r>
      <w:r w:rsidRPr="00B2316D">
        <w:rPr>
          <w:rFonts w:ascii="Times New Roman" w:hAnsi="Times New Roman" w:cs="Times New Roman"/>
          <w:color w:val="auto"/>
          <w:sz w:val="24"/>
          <w:szCs w:val="24"/>
          <w:bdr w:val="none" w:sz="0" w:space="0" w:color="auto" w:frame="1"/>
        </w:rPr>
        <w:t xml:space="preserve"> foot</w:t>
      </w:r>
      <w:r>
        <w:rPr>
          <w:rFonts w:ascii="Times New Roman" w:hAnsi="Times New Roman" w:cs="Times New Roman"/>
          <w:color w:val="auto"/>
          <w:sz w:val="24"/>
          <w:szCs w:val="24"/>
          <w:bdr w:val="none" w:sz="0" w:space="0" w:color="auto" w:frame="1"/>
        </w:rPr>
        <w:t xml:space="preserve"> </w:t>
      </w:r>
      <w:r w:rsidRPr="00B2316D">
        <w:rPr>
          <w:rFonts w:ascii="Times New Roman" w:hAnsi="Times New Roman" w:cs="Times New Roman"/>
          <w:color w:val="auto"/>
          <w:sz w:val="24"/>
          <w:szCs w:val="24"/>
          <w:bdr w:val="none" w:sz="0" w:space="0" w:color="auto" w:frame="1"/>
        </w:rPr>
        <w:t xml:space="preserve">high meandering or winding berm and an opaque fence or wall (chain link with slat not permitted) equaling eight (8) feet total height is required adjacent to residentially zoned or used land. The fence or wall must be located on the inside of the landscape buffer area. </w:t>
      </w:r>
    </w:p>
    <w:p w:rsidR="002341D1" w:rsidRPr="00B2316D" w:rsidRDefault="002341D1" w:rsidP="004B522A">
      <w:pPr>
        <w:pStyle w:val="incr1"/>
        <w:ind w:left="900" w:hanging="360"/>
        <w:jc w:val="both"/>
        <w:rPr>
          <w:rFonts w:ascii="Times New Roman" w:hAnsi="Times New Roman" w:cs="Times New Roman"/>
          <w:color w:val="auto"/>
          <w:sz w:val="24"/>
          <w:szCs w:val="24"/>
          <w:bdr w:val="none" w:sz="0" w:space="0" w:color="auto" w:frame="1"/>
        </w:rPr>
      </w:pPr>
    </w:p>
    <w:p w:rsidR="00687ECC" w:rsidRPr="00B2316D" w:rsidRDefault="00687ECC" w:rsidP="001D016F">
      <w:pPr>
        <w:tabs>
          <w:tab w:val="left" w:pos="-1440"/>
          <w:tab w:val="left" w:pos="1440"/>
          <w:tab w:val="left" w:pos="1980"/>
          <w:tab w:val="left" w:pos="2160"/>
          <w:tab w:val="left" w:pos="9360"/>
        </w:tabs>
        <w:spacing w:after="0" w:line="360" w:lineRule="auto"/>
        <w:ind w:firstLine="720"/>
        <w:jc w:val="both"/>
        <w:rPr>
          <w:rFonts w:ascii="Times New Roman" w:hAnsi="Times New Roman"/>
          <w:sz w:val="24"/>
          <w:szCs w:val="24"/>
        </w:rPr>
      </w:pPr>
      <w:proofErr w:type="gramStart"/>
      <w:r w:rsidRPr="00B2316D">
        <w:rPr>
          <w:rFonts w:ascii="Times New Roman" w:hAnsi="Times New Roman"/>
          <w:b/>
          <w:sz w:val="24"/>
          <w:szCs w:val="24"/>
          <w:u w:val="single"/>
        </w:rPr>
        <w:lastRenderedPageBreak/>
        <w:t xml:space="preserve">Section </w:t>
      </w:r>
      <w:r>
        <w:rPr>
          <w:rFonts w:ascii="Times New Roman" w:hAnsi="Times New Roman"/>
          <w:b/>
          <w:sz w:val="24"/>
          <w:szCs w:val="24"/>
          <w:u w:val="single"/>
        </w:rPr>
        <w:t>4</w:t>
      </w:r>
      <w:r w:rsidRPr="00B2316D">
        <w:rPr>
          <w:rFonts w:ascii="Times New Roman" w:hAnsi="Times New Roman"/>
          <w:b/>
          <w:sz w:val="24"/>
          <w:szCs w:val="24"/>
          <w:u w:val="single"/>
        </w:rPr>
        <w:t>.</w:t>
      </w:r>
      <w:proofErr w:type="gramEnd"/>
      <w:r w:rsidR="001D016F">
        <w:rPr>
          <w:rFonts w:ascii="Times New Roman" w:hAnsi="Times New Roman"/>
          <w:sz w:val="24"/>
          <w:szCs w:val="24"/>
        </w:rPr>
        <w:tab/>
      </w:r>
      <w:r w:rsidRPr="00B2316D">
        <w:rPr>
          <w:rFonts w:ascii="Times New Roman" w:hAnsi="Times New Roman"/>
          <w:sz w:val="24"/>
          <w:szCs w:val="24"/>
        </w:rPr>
        <w:t>That Article 235 “Walls, Fences and Hedges” of the City of Dania Beach Land Development Code is amended as follows:</w:t>
      </w:r>
    </w:p>
    <w:p w:rsidR="00687ECC" w:rsidRPr="00B2316D" w:rsidRDefault="00687ECC" w:rsidP="00E85617">
      <w:pPr>
        <w:pStyle w:val="Heading1"/>
        <w:spacing w:before="0" w:after="0" w:line="360" w:lineRule="auto"/>
        <w:rPr>
          <w:rFonts w:ascii="Times New Roman" w:hAnsi="Times New Roman"/>
          <w:b w:val="0"/>
          <w:sz w:val="24"/>
          <w:szCs w:val="24"/>
        </w:rPr>
      </w:pPr>
      <w:r w:rsidRPr="00B2316D">
        <w:rPr>
          <w:rFonts w:ascii="Times New Roman" w:hAnsi="Times New Roman" w:cs="Times New Roman"/>
          <w:sz w:val="24"/>
          <w:szCs w:val="24"/>
        </w:rPr>
        <w:t xml:space="preserve">ARTICLE 235.  </w:t>
      </w:r>
      <w:proofErr w:type="gramStart"/>
      <w:r w:rsidRPr="00B2316D">
        <w:rPr>
          <w:rFonts w:ascii="Times New Roman" w:hAnsi="Times New Roman" w:cs="Times New Roman"/>
          <w:sz w:val="24"/>
          <w:szCs w:val="24"/>
        </w:rPr>
        <w:t>WALLS, FENCES AND HEDGES.</w:t>
      </w:r>
      <w:bookmarkEnd w:id="0"/>
      <w:proofErr w:type="gramEnd"/>
    </w:p>
    <w:p w:rsidR="00687ECC" w:rsidRPr="00B2316D" w:rsidRDefault="00687ECC" w:rsidP="0088533C">
      <w:pPr>
        <w:pStyle w:val="Heading2"/>
        <w:spacing w:line="360" w:lineRule="auto"/>
        <w:rPr>
          <w:rFonts w:ascii="Times New Roman" w:hAnsi="Times New Roman"/>
          <w:sz w:val="24"/>
          <w:szCs w:val="24"/>
        </w:rPr>
      </w:pPr>
      <w:bookmarkStart w:id="2" w:name="_Sec._235-10.__Placement_of_walls,_h"/>
      <w:bookmarkStart w:id="3" w:name="_Sec._235-10._"/>
      <w:bookmarkStart w:id="4" w:name="_Sec._235-40.__Materials."/>
      <w:bookmarkStart w:id="5" w:name="_Sec._235-40._"/>
      <w:bookmarkStart w:id="6" w:name="_Toc269468043"/>
      <w:bookmarkEnd w:id="2"/>
      <w:bookmarkEnd w:id="3"/>
      <w:bookmarkEnd w:id="4"/>
      <w:bookmarkEnd w:id="5"/>
      <w:proofErr w:type="gramStart"/>
      <w:r w:rsidRPr="00B2316D">
        <w:rPr>
          <w:rFonts w:ascii="Times New Roman" w:hAnsi="Times New Roman" w:cs="Times New Roman"/>
          <w:color w:val="auto"/>
          <w:sz w:val="24"/>
          <w:szCs w:val="24"/>
        </w:rPr>
        <w:t>Sec. 235-40.</w:t>
      </w:r>
      <w:proofErr w:type="gramEnd"/>
      <w:r w:rsidRPr="00B2316D">
        <w:rPr>
          <w:rFonts w:ascii="Times New Roman" w:hAnsi="Times New Roman" w:cs="Times New Roman"/>
          <w:color w:val="auto"/>
          <w:sz w:val="24"/>
          <w:szCs w:val="24"/>
        </w:rPr>
        <w:t xml:space="preserve">  </w:t>
      </w:r>
      <w:proofErr w:type="gramStart"/>
      <w:r w:rsidRPr="00B2316D">
        <w:rPr>
          <w:rFonts w:ascii="Times New Roman" w:hAnsi="Times New Roman" w:cs="Times New Roman"/>
          <w:color w:val="auto"/>
          <w:sz w:val="24"/>
          <w:szCs w:val="24"/>
        </w:rPr>
        <w:t>Materials.</w:t>
      </w:r>
      <w:bookmarkEnd w:id="6"/>
      <w:proofErr w:type="gramEnd"/>
    </w:p>
    <w:p w:rsidR="00687ECC" w:rsidRPr="00B2316D" w:rsidRDefault="00687ECC" w:rsidP="0024697D">
      <w:pPr>
        <w:ind w:left="540" w:hanging="540"/>
        <w:jc w:val="both"/>
        <w:rPr>
          <w:rFonts w:ascii="Times New Roman" w:hAnsi="Times New Roman"/>
          <w:sz w:val="24"/>
          <w:szCs w:val="24"/>
        </w:rPr>
      </w:pPr>
      <w:r w:rsidRPr="00B2316D">
        <w:rPr>
          <w:rFonts w:ascii="Times New Roman" w:hAnsi="Times New Roman"/>
          <w:sz w:val="24"/>
          <w:szCs w:val="24"/>
        </w:rPr>
        <w:t>(A)</w:t>
      </w:r>
      <w:r w:rsidRPr="00B2316D">
        <w:rPr>
          <w:rFonts w:ascii="Times New Roman" w:hAnsi="Times New Roman"/>
          <w:sz w:val="24"/>
          <w:szCs w:val="24"/>
        </w:rPr>
        <w:tab/>
      </w:r>
      <w:r w:rsidRPr="00B2316D">
        <w:rPr>
          <w:rFonts w:ascii="Times New Roman" w:hAnsi="Times New Roman"/>
          <w:i/>
          <w:iCs/>
          <w:sz w:val="24"/>
          <w:szCs w:val="24"/>
        </w:rPr>
        <w:t>Barbed wire, electrification.</w:t>
      </w:r>
      <w:r w:rsidRPr="00B2316D">
        <w:rPr>
          <w:rFonts w:ascii="Times New Roman" w:hAnsi="Times New Roman"/>
          <w:sz w:val="24"/>
          <w:szCs w:val="24"/>
        </w:rPr>
        <w:t xml:space="preserve">  In residential zoning districts, CRA form-based zoning districts and along property lines abutting residentially zoned properties or CRA form-based zoning districts, no fence shall be constructed of barbed wire, electrified wire or any material inherently dangerous.  </w:t>
      </w:r>
    </w:p>
    <w:p w:rsidR="00687ECC" w:rsidRPr="00B2316D" w:rsidRDefault="00687ECC" w:rsidP="0024697D">
      <w:pPr>
        <w:ind w:left="540" w:hanging="540"/>
        <w:jc w:val="both"/>
        <w:rPr>
          <w:rFonts w:ascii="Times New Roman" w:hAnsi="Times New Roman"/>
          <w:sz w:val="24"/>
          <w:szCs w:val="24"/>
          <w:u w:val="single"/>
        </w:rPr>
      </w:pPr>
      <w:r w:rsidRPr="00B2316D">
        <w:rPr>
          <w:rFonts w:ascii="Times New Roman" w:hAnsi="Times New Roman"/>
          <w:sz w:val="24"/>
          <w:szCs w:val="24"/>
        </w:rPr>
        <w:t>(B)</w:t>
      </w:r>
      <w:r w:rsidRPr="00B2316D">
        <w:rPr>
          <w:rFonts w:ascii="Times New Roman" w:hAnsi="Times New Roman"/>
          <w:sz w:val="24"/>
          <w:szCs w:val="24"/>
        </w:rPr>
        <w:tab/>
        <w:t xml:space="preserve">Fences or walls shall be constructed of masonry materials, wood, chain link, P.V.C. or other materials approved by the building code. Louvered concrete fences are prohibited.  Fences existing prior to the date of adoption of this </w:t>
      </w:r>
      <w:r w:rsidRPr="00B2316D">
        <w:rPr>
          <w:rStyle w:val="RevisionStyleUNDERLINECharChar"/>
          <w:rFonts w:ascii="Times New Roman" w:hAnsi="Times New Roman"/>
          <w:color w:val="auto"/>
          <w:sz w:val="24"/>
          <w:szCs w:val="24"/>
        </w:rPr>
        <w:t>section</w:t>
      </w:r>
      <w:r w:rsidRPr="00B2316D">
        <w:rPr>
          <w:rFonts w:ascii="Times New Roman" w:hAnsi="Times New Roman"/>
          <w:sz w:val="24"/>
          <w:szCs w:val="24"/>
        </w:rPr>
        <w:t xml:space="preserve"> that do not comply with this </w:t>
      </w:r>
      <w:r w:rsidRPr="00B2316D">
        <w:rPr>
          <w:rStyle w:val="RevisionStyleUNDERLINECharChar"/>
          <w:rFonts w:ascii="Times New Roman" w:hAnsi="Times New Roman"/>
          <w:color w:val="auto"/>
          <w:sz w:val="24"/>
          <w:szCs w:val="24"/>
        </w:rPr>
        <w:t>sub</w:t>
      </w:r>
      <w:r w:rsidRPr="00B2316D">
        <w:rPr>
          <w:rFonts w:ascii="Times New Roman" w:hAnsi="Times New Roman"/>
          <w:sz w:val="24"/>
          <w:szCs w:val="24"/>
        </w:rPr>
        <w:t>section shall be governed by the nonconforming structure provisions of Article 710.</w:t>
      </w:r>
    </w:p>
    <w:p w:rsidR="00687ECC" w:rsidRPr="00B2316D" w:rsidRDefault="00687ECC" w:rsidP="0088533C">
      <w:pPr>
        <w:ind w:left="540" w:hanging="540"/>
        <w:jc w:val="both"/>
        <w:rPr>
          <w:rFonts w:ascii="Times New Roman" w:hAnsi="Times New Roman"/>
          <w:sz w:val="24"/>
          <w:szCs w:val="24"/>
        </w:rPr>
      </w:pPr>
      <w:r w:rsidRPr="00B2316D">
        <w:rPr>
          <w:rFonts w:ascii="Times New Roman" w:hAnsi="Times New Roman"/>
          <w:sz w:val="24"/>
          <w:szCs w:val="24"/>
          <w:u w:val="single"/>
        </w:rPr>
        <w:t>(C)</w:t>
      </w:r>
      <w:r w:rsidRPr="00B2316D">
        <w:rPr>
          <w:rFonts w:ascii="Times New Roman" w:hAnsi="Times New Roman"/>
          <w:sz w:val="24"/>
          <w:szCs w:val="24"/>
          <w:u w:val="single"/>
        </w:rPr>
        <w:tab/>
        <w:t>Fences on vacant properties located on principal arterial roadways as identified in sec. 510-20(a) shall be a maximum of four (4) feet in height and must provide black vinyl coating on the chain link material and frame.  The fence frame must include a top horizontal support bar.</w:t>
      </w:r>
    </w:p>
    <w:p w:rsidR="00687ECC" w:rsidRPr="00B2316D" w:rsidRDefault="00687ECC" w:rsidP="0088533C">
      <w:pPr>
        <w:pStyle w:val="Heading2"/>
        <w:rPr>
          <w:rFonts w:ascii="Times New Roman" w:hAnsi="Times New Roman"/>
        </w:rPr>
      </w:pPr>
      <w:r w:rsidRPr="00B2316D">
        <w:rPr>
          <w:rFonts w:ascii="Times New Roman" w:hAnsi="Times New Roman" w:cs="Times New Roman"/>
          <w:b w:val="0"/>
          <w:color w:val="auto"/>
          <w:sz w:val="24"/>
          <w:szCs w:val="24"/>
        </w:rPr>
        <w:t>*  *  *</w:t>
      </w:r>
    </w:p>
    <w:p w:rsidR="00687ECC" w:rsidRPr="00B2316D" w:rsidRDefault="00687ECC" w:rsidP="001D016F">
      <w:pPr>
        <w:spacing w:after="0" w:line="360" w:lineRule="auto"/>
        <w:ind w:firstLine="720"/>
        <w:jc w:val="both"/>
        <w:rPr>
          <w:rFonts w:ascii="Times New Roman" w:hAnsi="Times New Roman"/>
          <w:sz w:val="24"/>
          <w:szCs w:val="24"/>
        </w:rPr>
      </w:pPr>
      <w:proofErr w:type="gramStart"/>
      <w:r>
        <w:rPr>
          <w:rFonts w:ascii="Times New Roman" w:hAnsi="Times New Roman"/>
          <w:b/>
          <w:sz w:val="24"/>
          <w:szCs w:val="24"/>
          <w:u w:val="single"/>
        </w:rPr>
        <w:t>Section 5</w:t>
      </w:r>
      <w:r w:rsidRPr="00B2316D">
        <w:rPr>
          <w:rFonts w:ascii="Times New Roman" w:hAnsi="Times New Roman"/>
          <w:b/>
          <w:sz w:val="24"/>
          <w:szCs w:val="24"/>
          <w:u w:val="single"/>
        </w:rPr>
        <w:t>.</w:t>
      </w:r>
      <w:proofErr w:type="gramEnd"/>
      <w:r w:rsidRPr="00B2316D">
        <w:rPr>
          <w:rFonts w:ascii="Times New Roman" w:hAnsi="Times New Roman"/>
          <w:b/>
          <w:sz w:val="24"/>
          <w:szCs w:val="24"/>
        </w:rPr>
        <w:tab/>
      </w:r>
      <w:r w:rsidRPr="00B2316D">
        <w:rPr>
          <w:rFonts w:ascii="Times New Roman" w:hAnsi="Times New Roman"/>
          <w:sz w:val="24"/>
          <w:szCs w:val="24"/>
        </w:rPr>
        <w:t>That Article 265 “Off-Street Parking Requirements” of the City of Dania Beach Land Development Code is amended as follows:</w:t>
      </w:r>
    </w:p>
    <w:p w:rsidR="00687ECC" w:rsidRPr="00B2316D" w:rsidRDefault="00687ECC" w:rsidP="0088533C">
      <w:pPr>
        <w:spacing w:after="0" w:line="360" w:lineRule="auto"/>
        <w:rPr>
          <w:rFonts w:ascii="Times New Roman" w:hAnsi="Times New Roman"/>
          <w:b/>
          <w:sz w:val="24"/>
          <w:szCs w:val="24"/>
        </w:rPr>
      </w:pPr>
      <w:r w:rsidRPr="00B2316D">
        <w:rPr>
          <w:rFonts w:ascii="Times New Roman" w:hAnsi="Times New Roman"/>
          <w:b/>
          <w:sz w:val="24"/>
          <w:szCs w:val="24"/>
        </w:rPr>
        <w:t>ARTICLE 265. OFF-STREET PARKING REQUIREMENTS.</w:t>
      </w:r>
    </w:p>
    <w:p w:rsidR="00687ECC" w:rsidRPr="00B2316D" w:rsidRDefault="00687ECC" w:rsidP="0088533C">
      <w:pPr>
        <w:spacing w:after="0" w:line="360" w:lineRule="auto"/>
        <w:rPr>
          <w:rFonts w:ascii="Times New Roman" w:hAnsi="Times New Roman"/>
          <w:b/>
          <w:sz w:val="24"/>
          <w:szCs w:val="24"/>
        </w:rPr>
      </w:pPr>
      <w:r w:rsidRPr="00B2316D">
        <w:rPr>
          <w:rFonts w:ascii="Times New Roman" w:hAnsi="Times New Roman"/>
          <w:b/>
          <w:sz w:val="24"/>
          <w:szCs w:val="24"/>
        </w:rPr>
        <w:t xml:space="preserve">Sec. 265-50. </w:t>
      </w:r>
      <w:proofErr w:type="gramStart"/>
      <w:r w:rsidRPr="00B2316D">
        <w:rPr>
          <w:rFonts w:ascii="Times New Roman" w:hAnsi="Times New Roman"/>
          <w:b/>
          <w:sz w:val="24"/>
          <w:szCs w:val="24"/>
        </w:rPr>
        <w:t>Off-street parking required; on-street parking credit.</w:t>
      </w:r>
      <w:proofErr w:type="gramEnd"/>
    </w:p>
    <w:p w:rsidR="00687ECC" w:rsidRPr="00B2316D" w:rsidRDefault="00687ECC" w:rsidP="0088533C">
      <w:pPr>
        <w:spacing w:after="0" w:line="360" w:lineRule="auto"/>
        <w:rPr>
          <w:rFonts w:ascii="Times New Roman" w:hAnsi="Times New Roman"/>
          <w:sz w:val="24"/>
          <w:szCs w:val="24"/>
        </w:rPr>
      </w:pPr>
      <w:r w:rsidRPr="00B2316D">
        <w:rPr>
          <w:rFonts w:ascii="Times New Roman" w:hAnsi="Times New Roman"/>
          <w:sz w:val="24"/>
          <w:szCs w:val="24"/>
        </w:rPr>
        <w:t>* * *</w:t>
      </w:r>
    </w:p>
    <w:p w:rsidR="00687ECC" w:rsidRPr="00B2316D" w:rsidRDefault="00687ECC" w:rsidP="0088533C">
      <w:pPr>
        <w:pStyle w:val="bc0"/>
        <w:spacing w:before="0" w:beforeAutospacing="0" w:after="0" w:afterAutospacing="0" w:line="360" w:lineRule="auto"/>
        <w:jc w:val="center"/>
        <w:rPr>
          <w:b/>
        </w:rPr>
      </w:pPr>
      <w:r w:rsidRPr="00B2316D">
        <w:rPr>
          <w:b/>
        </w:rPr>
        <w:t xml:space="preserve">SCHEDULE OF MINIMUM OFF-STREET </w:t>
      </w:r>
      <w:bookmarkStart w:id="7" w:name="hit75"/>
      <w:bookmarkEnd w:id="7"/>
      <w:r w:rsidRPr="00B2316D">
        <w:rPr>
          <w:b/>
          <w:bCs/>
        </w:rPr>
        <w:t>PARKING</w:t>
      </w:r>
      <w:r w:rsidRPr="00B2316D">
        <w:rPr>
          <w:b/>
        </w:rPr>
        <w:t xml:space="preserve"> REQUIREMENTS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360"/>
        <w:gridCol w:w="2380"/>
        <w:gridCol w:w="3447"/>
        <w:gridCol w:w="3293"/>
      </w:tblGrid>
      <w:tr w:rsidR="00687ECC" w:rsidRPr="00B2316D" w:rsidTr="004B522A">
        <w:trPr>
          <w:tblCellSpacing w:w="0" w:type="dxa"/>
        </w:trPr>
        <w:tc>
          <w:tcPr>
            <w:tcW w:w="0" w:type="auto"/>
            <w:tcBorders>
              <w:top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u w:val="single"/>
              </w:rPr>
            </w:pPr>
            <w:r w:rsidRPr="00B2316D">
              <w:rPr>
                <w:rFonts w:ascii="Times New Roman" w:hAnsi="Times New Roman"/>
                <w:sz w:val="24"/>
                <w:szCs w:val="24"/>
                <w:u w:val="single"/>
              </w:rPr>
              <w:t>38</w:t>
            </w:r>
          </w:p>
        </w:tc>
        <w:tc>
          <w:tcPr>
            <w:tcW w:w="0" w:type="auto"/>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u w:val="single"/>
              </w:rPr>
            </w:pPr>
            <w:r w:rsidRPr="00B2316D">
              <w:rPr>
                <w:rFonts w:ascii="Times New Roman" w:hAnsi="Times New Roman"/>
                <w:sz w:val="24"/>
                <w:szCs w:val="24"/>
                <w:u w:val="single"/>
              </w:rPr>
              <w:t xml:space="preserve">Indoor Play Center </w:t>
            </w:r>
          </w:p>
        </w:tc>
        <w:tc>
          <w:tcPr>
            <w:tcW w:w="1818" w:type="pct"/>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u w:val="single"/>
              </w:rPr>
            </w:pPr>
            <w:r w:rsidRPr="00B2316D">
              <w:rPr>
                <w:rFonts w:ascii="Times New Roman" w:hAnsi="Times New Roman"/>
                <w:sz w:val="24"/>
                <w:szCs w:val="24"/>
                <w:u w:val="single"/>
              </w:rPr>
              <w:t xml:space="preserve">One (1) per three hundred (300) </w:t>
            </w:r>
            <w:proofErr w:type="spellStart"/>
            <w:r w:rsidRPr="00B2316D">
              <w:rPr>
                <w:rFonts w:ascii="Times New Roman" w:hAnsi="Times New Roman"/>
                <w:sz w:val="24"/>
                <w:szCs w:val="24"/>
                <w:u w:val="single"/>
              </w:rPr>
              <w:t>sf</w:t>
            </w:r>
            <w:proofErr w:type="spellEnd"/>
          </w:p>
        </w:tc>
        <w:tc>
          <w:tcPr>
            <w:tcW w:w="1737" w:type="pct"/>
            <w:tcBorders>
              <w:top w:val="outset" w:sz="6" w:space="0" w:color="auto"/>
              <w:left w:val="outset" w:sz="6" w:space="0" w:color="auto"/>
              <w:bottom w:val="outset" w:sz="6" w:space="0" w:color="auto"/>
            </w:tcBorders>
          </w:tcPr>
          <w:p w:rsidR="00687ECC" w:rsidRPr="00B2316D" w:rsidRDefault="00687ECC" w:rsidP="004B522A">
            <w:pPr>
              <w:spacing w:after="0" w:line="240" w:lineRule="auto"/>
              <w:rPr>
                <w:rFonts w:ascii="Times New Roman" w:hAnsi="Times New Roman"/>
                <w:sz w:val="24"/>
                <w:szCs w:val="24"/>
              </w:rPr>
            </w:pPr>
          </w:p>
        </w:tc>
      </w:tr>
      <w:tr w:rsidR="00687ECC" w:rsidRPr="00B2316D" w:rsidTr="004B522A">
        <w:trPr>
          <w:tblCellSpacing w:w="0" w:type="dxa"/>
        </w:trPr>
        <w:tc>
          <w:tcPr>
            <w:tcW w:w="0" w:type="auto"/>
            <w:tcBorders>
              <w:top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trike/>
                <w:sz w:val="24"/>
                <w:szCs w:val="24"/>
              </w:rPr>
              <w:t>38</w:t>
            </w:r>
          </w:p>
          <w:p w:rsidR="00687ECC" w:rsidRPr="00B2316D" w:rsidRDefault="00687ECC" w:rsidP="004B522A">
            <w:pPr>
              <w:spacing w:after="0" w:line="240" w:lineRule="auto"/>
              <w:rPr>
                <w:rFonts w:ascii="Times New Roman" w:hAnsi="Times New Roman"/>
                <w:sz w:val="24"/>
                <w:szCs w:val="24"/>
                <w:u w:val="single"/>
              </w:rPr>
            </w:pPr>
            <w:r w:rsidRPr="00B2316D">
              <w:rPr>
                <w:rFonts w:ascii="Times New Roman" w:hAnsi="Times New Roman"/>
                <w:sz w:val="24"/>
                <w:szCs w:val="24"/>
                <w:u w:val="single"/>
              </w:rPr>
              <w:t>39</w:t>
            </w:r>
          </w:p>
        </w:tc>
        <w:tc>
          <w:tcPr>
            <w:tcW w:w="0" w:type="auto"/>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Laundromat</w:t>
            </w:r>
          </w:p>
        </w:tc>
        <w:tc>
          <w:tcPr>
            <w:tcW w:w="1818" w:type="pct"/>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 xml:space="preserve">One (1) per one hundred fifty (150) </w:t>
            </w:r>
            <w:proofErr w:type="spellStart"/>
            <w:r w:rsidRPr="00B2316D">
              <w:rPr>
                <w:rFonts w:ascii="Times New Roman" w:hAnsi="Times New Roman"/>
                <w:sz w:val="24"/>
                <w:szCs w:val="24"/>
              </w:rPr>
              <w:t>sf</w:t>
            </w:r>
            <w:proofErr w:type="spellEnd"/>
            <w:r w:rsidRPr="00B2316D">
              <w:rPr>
                <w:rFonts w:ascii="Times New Roman" w:hAnsi="Times New Roman"/>
                <w:sz w:val="24"/>
                <w:szCs w:val="24"/>
              </w:rPr>
              <w:t xml:space="preserve"> or three (3) machines (greater of)</w:t>
            </w:r>
          </w:p>
        </w:tc>
        <w:tc>
          <w:tcPr>
            <w:tcW w:w="1737" w:type="pct"/>
            <w:tcBorders>
              <w:top w:val="outset" w:sz="6" w:space="0" w:color="auto"/>
              <w:left w:val="outset" w:sz="6" w:space="0" w:color="auto"/>
              <w:bottom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 xml:space="preserve">One (1) per two hundred fifty (250) </w:t>
            </w:r>
            <w:proofErr w:type="spellStart"/>
            <w:r w:rsidRPr="00B2316D">
              <w:rPr>
                <w:rFonts w:ascii="Times New Roman" w:hAnsi="Times New Roman"/>
                <w:sz w:val="24"/>
                <w:szCs w:val="24"/>
              </w:rPr>
              <w:t>sf</w:t>
            </w:r>
            <w:proofErr w:type="spellEnd"/>
          </w:p>
        </w:tc>
      </w:tr>
      <w:tr w:rsidR="00687ECC" w:rsidRPr="00B2316D" w:rsidTr="004B522A">
        <w:trPr>
          <w:tblCellSpacing w:w="0" w:type="dxa"/>
        </w:trPr>
        <w:tc>
          <w:tcPr>
            <w:tcW w:w="0" w:type="auto"/>
            <w:tcBorders>
              <w:top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trike/>
                <w:sz w:val="24"/>
                <w:szCs w:val="24"/>
              </w:rPr>
              <w:t>39</w:t>
            </w:r>
          </w:p>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z w:val="24"/>
                <w:szCs w:val="24"/>
                <w:u w:val="single"/>
              </w:rPr>
              <w:t>40</w:t>
            </w:r>
          </w:p>
        </w:tc>
        <w:tc>
          <w:tcPr>
            <w:tcW w:w="0" w:type="auto"/>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Marina</w:t>
            </w:r>
          </w:p>
        </w:tc>
        <w:tc>
          <w:tcPr>
            <w:tcW w:w="1818" w:type="pct"/>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One (1) per boat berth</w:t>
            </w:r>
          </w:p>
        </w:tc>
        <w:tc>
          <w:tcPr>
            <w:tcW w:w="1737" w:type="pct"/>
            <w:tcBorders>
              <w:top w:val="outset" w:sz="6" w:space="0" w:color="auto"/>
              <w:left w:val="outset" w:sz="6" w:space="0" w:color="auto"/>
              <w:bottom w:val="outset" w:sz="6" w:space="0" w:color="auto"/>
            </w:tcBorders>
          </w:tcPr>
          <w:p w:rsidR="00687ECC" w:rsidRPr="00B2316D" w:rsidRDefault="00687ECC" w:rsidP="004B522A">
            <w:pPr>
              <w:spacing w:after="0" w:line="240" w:lineRule="auto"/>
              <w:rPr>
                <w:rFonts w:ascii="Times New Roman" w:hAnsi="Times New Roman"/>
                <w:sz w:val="24"/>
                <w:szCs w:val="24"/>
              </w:rPr>
            </w:pPr>
          </w:p>
        </w:tc>
      </w:tr>
      <w:tr w:rsidR="00687ECC" w:rsidRPr="00B2316D" w:rsidTr="004B522A">
        <w:trPr>
          <w:tblCellSpacing w:w="0" w:type="dxa"/>
        </w:trPr>
        <w:tc>
          <w:tcPr>
            <w:tcW w:w="0" w:type="auto"/>
            <w:tcBorders>
              <w:top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trike/>
                <w:sz w:val="24"/>
                <w:szCs w:val="24"/>
              </w:rPr>
              <w:t>40</w:t>
            </w:r>
          </w:p>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z w:val="24"/>
                <w:szCs w:val="24"/>
                <w:u w:val="single"/>
              </w:rPr>
              <w:t>41</w:t>
            </w:r>
          </w:p>
        </w:tc>
        <w:tc>
          <w:tcPr>
            <w:tcW w:w="0" w:type="auto"/>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Medical office</w:t>
            </w:r>
          </w:p>
        </w:tc>
        <w:tc>
          <w:tcPr>
            <w:tcW w:w="1818" w:type="pct"/>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 xml:space="preserve">One (1) per two hundred (200) </w:t>
            </w:r>
            <w:proofErr w:type="spellStart"/>
            <w:r w:rsidRPr="00B2316D">
              <w:rPr>
                <w:rFonts w:ascii="Times New Roman" w:hAnsi="Times New Roman"/>
                <w:sz w:val="24"/>
                <w:szCs w:val="24"/>
              </w:rPr>
              <w:t>sf</w:t>
            </w:r>
            <w:proofErr w:type="spellEnd"/>
          </w:p>
        </w:tc>
        <w:tc>
          <w:tcPr>
            <w:tcW w:w="1737" w:type="pct"/>
            <w:tcBorders>
              <w:top w:val="outset" w:sz="6" w:space="0" w:color="auto"/>
              <w:left w:val="outset" w:sz="6" w:space="0" w:color="auto"/>
              <w:bottom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 xml:space="preserve">One (1) per two hundred fifty (250) </w:t>
            </w:r>
            <w:proofErr w:type="spellStart"/>
            <w:r w:rsidRPr="00B2316D">
              <w:rPr>
                <w:rFonts w:ascii="Times New Roman" w:hAnsi="Times New Roman"/>
                <w:sz w:val="24"/>
                <w:szCs w:val="24"/>
              </w:rPr>
              <w:t>sf</w:t>
            </w:r>
            <w:proofErr w:type="spellEnd"/>
          </w:p>
        </w:tc>
      </w:tr>
      <w:tr w:rsidR="00687ECC" w:rsidRPr="00B2316D" w:rsidTr="004B522A">
        <w:trPr>
          <w:tblCellSpacing w:w="0" w:type="dxa"/>
        </w:trPr>
        <w:tc>
          <w:tcPr>
            <w:tcW w:w="0" w:type="auto"/>
            <w:tcBorders>
              <w:top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trike/>
                <w:sz w:val="24"/>
                <w:szCs w:val="24"/>
              </w:rPr>
              <w:t>41</w:t>
            </w:r>
          </w:p>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z w:val="24"/>
                <w:szCs w:val="24"/>
                <w:u w:val="single"/>
              </w:rPr>
              <w:t>42</w:t>
            </w:r>
          </w:p>
        </w:tc>
        <w:tc>
          <w:tcPr>
            <w:tcW w:w="0" w:type="auto"/>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Miniature golf, golf driving range, archery range, gun range, batting cage</w:t>
            </w:r>
          </w:p>
        </w:tc>
        <w:tc>
          <w:tcPr>
            <w:tcW w:w="1818" w:type="pct"/>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Three (3) plus two (2) per hole and driving, hitting or shooting position</w:t>
            </w:r>
          </w:p>
        </w:tc>
        <w:tc>
          <w:tcPr>
            <w:tcW w:w="1737" w:type="pct"/>
            <w:tcBorders>
              <w:top w:val="outset" w:sz="6" w:space="0" w:color="auto"/>
              <w:left w:val="outset" w:sz="6" w:space="0" w:color="auto"/>
              <w:bottom w:val="outset" w:sz="6" w:space="0" w:color="auto"/>
            </w:tcBorders>
          </w:tcPr>
          <w:p w:rsidR="00687ECC" w:rsidRPr="00B2316D" w:rsidRDefault="00687ECC" w:rsidP="004B522A">
            <w:pPr>
              <w:spacing w:after="0" w:line="240" w:lineRule="auto"/>
              <w:rPr>
                <w:rFonts w:ascii="Times New Roman" w:hAnsi="Times New Roman"/>
                <w:sz w:val="24"/>
                <w:szCs w:val="24"/>
              </w:rPr>
            </w:pPr>
          </w:p>
        </w:tc>
      </w:tr>
      <w:tr w:rsidR="00687ECC" w:rsidRPr="00B2316D" w:rsidTr="004B522A">
        <w:trPr>
          <w:tblCellSpacing w:w="0" w:type="dxa"/>
        </w:trPr>
        <w:tc>
          <w:tcPr>
            <w:tcW w:w="0" w:type="auto"/>
            <w:tcBorders>
              <w:top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trike/>
                <w:sz w:val="24"/>
                <w:szCs w:val="24"/>
              </w:rPr>
              <w:lastRenderedPageBreak/>
              <w:t>42</w:t>
            </w:r>
          </w:p>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z w:val="24"/>
                <w:szCs w:val="24"/>
                <w:u w:val="single"/>
              </w:rPr>
              <w:t>43</w:t>
            </w:r>
          </w:p>
        </w:tc>
        <w:tc>
          <w:tcPr>
            <w:tcW w:w="0" w:type="auto"/>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Motion picture studio</w:t>
            </w:r>
          </w:p>
        </w:tc>
        <w:tc>
          <w:tcPr>
            <w:tcW w:w="1818" w:type="pct"/>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 xml:space="preserve">One (1) per three hundred (300) </w:t>
            </w:r>
            <w:proofErr w:type="spellStart"/>
            <w:r w:rsidRPr="00B2316D">
              <w:rPr>
                <w:rFonts w:ascii="Times New Roman" w:hAnsi="Times New Roman"/>
                <w:sz w:val="24"/>
                <w:szCs w:val="24"/>
              </w:rPr>
              <w:t>sf</w:t>
            </w:r>
            <w:proofErr w:type="spellEnd"/>
          </w:p>
        </w:tc>
        <w:tc>
          <w:tcPr>
            <w:tcW w:w="1737" w:type="pct"/>
            <w:tcBorders>
              <w:top w:val="outset" w:sz="6" w:space="0" w:color="auto"/>
              <w:left w:val="outset" w:sz="6" w:space="0" w:color="auto"/>
              <w:bottom w:val="outset" w:sz="6" w:space="0" w:color="auto"/>
            </w:tcBorders>
          </w:tcPr>
          <w:p w:rsidR="00687ECC" w:rsidRPr="00B2316D" w:rsidRDefault="00687ECC" w:rsidP="004B522A">
            <w:pPr>
              <w:spacing w:after="0" w:line="240" w:lineRule="auto"/>
              <w:rPr>
                <w:rFonts w:ascii="Times New Roman" w:hAnsi="Times New Roman"/>
                <w:sz w:val="24"/>
                <w:szCs w:val="24"/>
              </w:rPr>
            </w:pPr>
          </w:p>
        </w:tc>
      </w:tr>
      <w:tr w:rsidR="00687ECC" w:rsidRPr="00B2316D" w:rsidTr="004B522A">
        <w:trPr>
          <w:tblCellSpacing w:w="0" w:type="dxa"/>
        </w:trPr>
        <w:tc>
          <w:tcPr>
            <w:tcW w:w="0" w:type="auto"/>
            <w:tcBorders>
              <w:top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trike/>
                <w:sz w:val="24"/>
                <w:szCs w:val="24"/>
              </w:rPr>
              <w:t>43</w:t>
            </w:r>
          </w:p>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z w:val="24"/>
                <w:szCs w:val="24"/>
                <w:u w:val="single"/>
              </w:rPr>
              <w:t>44</w:t>
            </w:r>
          </w:p>
        </w:tc>
        <w:tc>
          <w:tcPr>
            <w:tcW w:w="0" w:type="auto"/>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Motor fuel pumps (retail)</w:t>
            </w:r>
          </w:p>
        </w:tc>
        <w:tc>
          <w:tcPr>
            <w:tcW w:w="1818" w:type="pct"/>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 xml:space="preserve">One (1) per two hundred (200) </w:t>
            </w:r>
            <w:proofErr w:type="spellStart"/>
            <w:r w:rsidRPr="00B2316D">
              <w:rPr>
                <w:rFonts w:ascii="Times New Roman" w:hAnsi="Times New Roman"/>
                <w:sz w:val="24"/>
                <w:szCs w:val="24"/>
              </w:rPr>
              <w:t>sf</w:t>
            </w:r>
            <w:proofErr w:type="spellEnd"/>
            <w:r w:rsidRPr="00B2316D">
              <w:rPr>
                <w:rFonts w:ascii="Times New Roman" w:hAnsi="Times New Roman"/>
                <w:sz w:val="24"/>
                <w:szCs w:val="24"/>
              </w:rPr>
              <w:t xml:space="preserve"> devoted to automotive use</w:t>
            </w:r>
            <w:r w:rsidRPr="00B2316D">
              <w:rPr>
                <w:rFonts w:ascii="Times New Roman" w:hAnsi="Times New Roman"/>
                <w:sz w:val="24"/>
                <w:szCs w:val="24"/>
              </w:rPr>
              <w:br/>
              <w:t xml:space="preserve">Required </w:t>
            </w:r>
            <w:proofErr w:type="spellStart"/>
            <w:r w:rsidRPr="00B2316D">
              <w:rPr>
                <w:rFonts w:ascii="Times New Roman" w:hAnsi="Times New Roman"/>
                <w:sz w:val="24"/>
                <w:szCs w:val="24"/>
              </w:rPr>
              <w:t>pkg</w:t>
            </w:r>
            <w:proofErr w:type="spellEnd"/>
            <w:r w:rsidRPr="00B2316D">
              <w:rPr>
                <w:rFonts w:ascii="Times New Roman" w:hAnsi="Times New Roman"/>
                <w:sz w:val="24"/>
                <w:szCs w:val="24"/>
              </w:rPr>
              <w:t xml:space="preserve"> for additional uses shall be calculated separately</w:t>
            </w:r>
          </w:p>
        </w:tc>
        <w:tc>
          <w:tcPr>
            <w:tcW w:w="1737" w:type="pct"/>
            <w:tcBorders>
              <w:top w:val="outset" w:sz="6" w:space="0" w:color="auto"/>
              <w:left w:val="outset" w:sz="6" w:space="0" w:color="auto"/>
              <w:bottom w:val="outset" w:sz="6" w:space="0" w:color="auto"/>
            </w:tcBorders>
          </w:tcPr>
          <w:p w:rsidR="00687ECC" w:rsidRPr="00B2316D" w:rsidRDefault="00687ECC" w:rsidP="004B522A">
            <w:pPr>
              <w:spacing w:after="0" w:line="240" w:lineRule="auto"/>
              <w:rPr>
                <w:rFonts w:ascii="Times New Roman" w:hAnsi="Times New Roman"/>
                <w:sz w:val="24"/>
                <w:szCs w:val="24"/>
              </w:rPr>
            </w:pPr>
          </w:p>
        </w:tc>
      </w:tr>
      <w:tr w:rsidR="00687ECC" w:rsidRPr="00B2316D" w:rsidTr="004B522A">
        <w:trPr>
          <w:tblCellSpacing w:w="0" w:type="dxa"/>
        </w:trPr>
        <w:tc>
          <w:tcPr>
            <w:tcW w:w="0" w:type="auto"/>
            <w:tcBorders>
              <w:top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trike/>
                <w:sz w:val="24"/>
                <w:szCs w:val="24"/>
              </w:rPr>
              <w:t>44</w:t>
            </w:r>
          </w:p>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z w:val="24"/>
                <w:szCs w:val="24"/>
                <w:u w:val="single"/>
              </w:rPr>
              <w:t>45</w:t>
            </w:r>
          </w:p>
        </w:tc>
        <w:tc>
          <w:tcPr>
            <w:tcW w:w="0" w:type="auto"/>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Office, business and professional</w:t>
            </w:r>
          </w:p>
        </w:tc>
        <w:tc>
          <w:tcPr>
            <w:tcW w:w="1818" w:type="pct"/>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 xml:space="preserve">One (1) per three hundred (300) </w:t>
            </w:r>
            <w:proofErr w:type="spellStart"/>
            <w:r w:rsidRPr="00B2316D">
              <w:rPr>
                <w:rFonts w:ascii="Times New Roman" w:hAnsi="Times New Roman"/>
                <w:sz w:val="24"/>
                <w:szCs w:val="24"/>
              </w:rPr>
              <w:t>sf</w:t>
            </w:r>
            <w:proofErr w:type="spellEnd"/>
          </w:p>
        </w:tc>
        <w:tc>
          <w:tcPr>
            <w:tcW w:w="1737" w:type="pct"/>
            <w:tcBorders>
              <w:top w:val="outset" w:sz="6" w:space="0" w:color="auto"/>
              <w:left w:val="outset" w:sz="6" w:space="0" w:color="auto"/>
              <w:bottom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 xml:space="preserve">One (1) per four hundred fifty (400) </w:t>
            </w:r>
            <w:proofErr w:type="spellStart"/>
            <w:r w:rsidRPr="00B2316D">
              <w:rPr>
                <w:rFonts w:ascii="Times New Roman" w:hAnsi="Times New Roman"/>
                <w:sz w:val="24"/>
                <w:szCs w:val="24"/>
              </w:rPr>
              <w:t>sf</w:t>
            </w:r>
            <w:proofErr w:type="spellEnd"/>
            <w:r w:rsidRPr="00B2316D">
              <w:rPr>
                <w:rFonts w:ascii="Times New Roman" w:hAnsi="Times New Roman"/>
                <w:sz w:val="24"/>
                <w:szCs w:val="24"/>
              </w:rPr>
              <w:t xml:space="preserve"> if located within eight hundred (800) feet of a public </w:t>
            </w:r>
            <w:bookmarkStart w:id="8" w:name="hit79"/>
            <w:bookmarkEnd w:id="8"/>
            <w:r w:rsidRPr="00B2316D">
              <w:rPr>
                <w:rFonts w:ascii="Times New Roman" w:hAnsi="Times New Roman"/>
                <w:bCs/>
                <w:sz w:val="24"/>
                <w:szCs w:val="24"/>
              </w:rPr>
              <w:t>parking</w:t>
            </w:r>
            <w:r w:rsidRPr="00B2316D">
              <w:rPr>
                <w:rFonts w:ascii="Times New Roman" w:hAnsi="Times New Roman"/>
                <w:sz w:val="24"/>
                <w:szCs w:val="24"/>
              </w:rPr>
              <w:t xml:space="preserve"> facility; otherwise, one (1) per three hundred (300) </w:t>
            </w:r>
            <w:proofErr w:type="spellStart"/>
            <w:r w:rsidRPr="00B2316D">
              <w:rPr>
                <w:rFonts w:ascii="Times New Roman" w:hAnsi="Times New Roman"/>
                <w:sz w:val="24"/>
                <w:szCs w:val="24"/>
              </w:rPr>
              <w:t>sf</w:t>
            </w:r>
            <w:proofErr w:type="spellEnd"/>
            <w:r w:rsidRPr="00B2316D">
              <w:rPr>
                <w:rFonts w:ascii="Times New Roman" w:hAnsi="Times New Roman"/>
                <w:sz w:val="24"/>
                <w:szCs w:val="24"/>
              </w:rPr>
              <w:t xml:space="preserve"> </w:t>
            </w:r>
          </w:p>
        </w:tc>
      </w:tr>
      <w:tr w:rsidR="00687ECC" w:rsidRPr="00B2316D" w:rsidTr="004B522A">
        <w:trPr>
          <w:tblCellSpacing w:w="0" w:type="dxa"/>
        </w:trPr>
        <w:tc>
          <w:tcPr>
            <w:tcW w:w="0" w:type="auto"/>
            <w:tcBorders>
              <w:top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trike/>
                <w:sz w:val="24"/>
                <w:szCs w:val="24"/>
              </w:rPr>
              <w:t>45</w:t>
            </w:r>
          </w:p>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z w:val="24"/>
                <w:szCs w:val="24"/>
                <w:u w:val="single"/>
              </w:rPr>
              <w:t>46</w:t>
            </w:r>
          </w:p>
        </w:tc>
        <w:tc>
          <w:tcPr>
            <w:tcW w:w="0" w:type="auto"/>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Outdoor commercial recreation facility (other)</w:t>
            </w:r>
          </w:p>
        </w:tc>
        <w:tc>
          <w:tcPr>
            <w:tcW w:w="1818" w:type="pct"/>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One (1) per four (4) persons of capacity on each ride or exhibit (including waiting area) plus:</w:t>
            </w:r>
          </w:p>
        </w:tc>
        <w:tc>
          <w:tcPr>
            <w:tcW w:w="1737" w:type="pct"/>
            <w:tcBorders>
              <w:top w:val="outset" w:sz="6" w:space="0" w:color="auto"/>
              <w:left w:val="outset" w:sz="6" w:space="0" w:color="auto"/>
              <w:bottom w:val="outset" w:sz="6" w:space="0" w:color="auto"/>
            </w:tcBorders>
          </w:tcPr>
          <w:p w:rsidR="00687ECC" w:rsidRPr="00B2316D" w:rsidRDefault="00687ECC" w:rsidP="004B522A">
            <w:pPr>
              <w:spacing w:after="0" w:line="240" w:lineRule="auto"/>
              <w:rPr>
                <w:rFonts w:ascii="Times New Roman" w:hAnsi="Times New Roman"/>
                <w:sz w:val="24"/>
                <w:szCs w:val="24"/>
              </w:rPr>
            </w:pPr>
          </w:p>
        </w:tc>
      </w:tr>
      <w:tr w:rsidR="00687ECC" w:rsidRPr="00B2316D" w:rsidTr="004B522A">
        <w:trPr>
          <w:tblCellSpacing w:w="0" w:type="dxa"/>
        </w:trPr>
        <w:tc>
          <w:tcPr>
            <w:tcW w:w="0" w:type="auto"/>
            <w:tcBorders>
              <w:top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p>
        </w:tc>
        <w:tc>
          <w:tcPr>
            <w:tcW w:w="1818" w:type="pct"/>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One (1) per four (4) seats in the viewing or spectator area plus</w:t>
            </w:r>
          </w:p>
        </w:tc>
        <w:tc>
          <w:tcPr>
            <w:tcW w:w="1737" w:type="pct"/>
            <w:tcBorders>
              <w:top w:val="outset" w:sz="6" w:space="0" w:color="auto"/>
              <w:left w:val="outset" w:sz="6" w:space="0" w:color="auto"/>
              <w:bottom w:val="outset" w:sz="6" w:space="0" w:color="auto"/>
            </w:tcBorders>
          </w:tcPr>
          <w:p w:rsidR="00687ECC" w:rsidRPr="00B2316D" w:rsidRDefault="00687ECC" w:rsidP="004B522A">
            <w:pPr>
              <w:spacing w:after="0" w:line="240" w:lineRule="auto"/>
              <w:rPr>
                <w:rFonts w:ascii="Times New Roman" w:hAnsi="Times New Roman"/>
                <w:sz w:val="24"/>
                <w:szCs w:val="24"/>
              </w:rPr>
            </w:pPr>
          </w:p>
        </w:tc>
      </w:tr>
      <w:tr w:rsidR="00687ECC" w:rsidRPr="00B2316D" w:rsidTr="004B522A">
        <w:trPr>
          <w:tblCellSpacing w:w="0" w:type="dxa"/>
        </w:trPr>
        <w:tc>
          <w:tcPr>
            <w:tcW w:w="0" w:type="auto"/>
            <w:tcBorders>
              <w:top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p>
        </w:tc>
        <w:tc>
          <w:tcPr>
            <w:tcW w:w="1818" w:type="pct"/>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Fifteen (15) per net acre of land designated for outdoor recreation, plus one (1) space for each</w:t>
            </w:r>
          </w:p>
        </w:tc>
        <w:tc>
          <w:tcPr>
            <w:tcW w:w="1737" w:type="pct"/>
            <w:tcBorders>
              <w:top w:val="outset" w:sz="6" w:space="0" w:color="auto"/>
              <w:left w:val="outset" w:sz="6" w:space="0" w:color="auto"/>
              <w:bottom w:val="outset" w:sz="6" w:space="0" w:color="auto"/>
            </w:tcBorders>
          </w:tcPr>
          <w:p w:rsidR="00687ECC" w:rsidRPr="00B2316D" w:rsidRDefault="00687ECC" w:rsidP="004B522A">
            <w:pPr>
              <w:spacing w:after="0" w:line="240" w:lineRule="auto"/>
              <w:rPr>
                <w:rFonts w:ascii="Times New Roman" w:hAnsi="Times New Roman"/>
                <w:sz w:val="24"/>
                <w:szCs w:val="24"/>
              </w:rPr>
            </w:pPr>
          </w:p>
        </w:tc>
      </w:tr>
      <w:tr w:rsidR="00687ECC" w:rsidRPr="00B2316D" w:rsidTr="004B522A">
        <w:trPr>
          <w:tblCellSpacing w:w="0" w:type="dxa"/>
        </w:trPr>
        <w:tc>
          <w:tcPr>
            <w:tcW w:w="0" w:type="auto"/>
            <w:tcBorders>
              <w:top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trike/>
                <w:sz w:val="24"/>
                <w:szCs w:val="24"/>
              </w:rPr>
              <w:t>46</w:t>
            </w:r>
          </w:p>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z w:val="24"/>
                <w:szCs w:val="24"/>
                <w:u w:val="single"/>
              </w:rPr>
              <w:t>47</w:t>
            </w:r>
          </w:p>
        </w:tc>
        <w:tc>
          <w:tcPr>
            <w:tcW w:w="0" w:type="auto"/>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Outdoor stands</w:t>
            </w:r>
          </w:p>
        </w:tc>
        <w:tc>
          <w:tcPr>
            <w:tcW w:w="1818" w:type="pct"/>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Five (5) per stand</w:t>
            </w:r>
          </w:p>
        </w:tc>
        <w:tc>
          <w:tcPr>
            <w:tcW w:w="1737" w:type="pct"/>
            <w:tcBorders>
              <w:top w:val="outset" w:sz="6" w:space="0" w:color="auto"/>
              <w:left w:val="outset" w:sz="6" w:space="0" w:color="auto"/>
              <w:bottom w:val="outset" w:sz="6" w:space="0" w:color="auto"/>
            </w:tcBorders>
          </w:tcPr>
          <w:p w:rsidR="00687ECC" w:rsidRPr="00B2316D" w:rsidRDefault="00687ECC" w:rsidP="004B522A">
            <w:pPr>
              <w:spacing w:after="0" w:line="240" w:lineRule="auto"/>
              <w:rPr>
                <w:rFonts w:ascii="Times New Roman" w:hAnsi="Times New Roman"/>
                <w:sz w:val="24"/>
                <w:szCs w:val="24"/>
              </w:rPr>
            </w:pPr>
          </w:p>
        </w:tc>
      </w:tr>
      <w:tr w:rsidR="00687ECC" w:rsidRPr="00B2316D" w:rsidTr="004B522A">
        <w:trPr>
          <w:tblCellSpacing w:w="0" w:type="dxa"/>
        </w:trPr>
        <w:tc>
          <w:tcPr>
            <w:tcW w:w="0" w:type="auto"/>
            <w:tcBorders>
              <w:top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trike/>
                <w:sz w:val="24"/>
                <w:szCs w:val="24"/>
              </w:rPr>
              <w:t>47</w:t>
            </w:r>
          </w:p>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z w:val="24"/>
                <w:szCs w:val="24"/>
                <w:u w:val="single"/>
              </w:rPr>
              <w:t>48</w:t>
            </w:r>
          </w:p>
        </w:tc>
        <w:tc>
          <w:tcPr>
            <w:tcW w:w="0" w:type="auto"/>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Personal service establishments, retail dry cleaner</w:t>
            </w:r>
          </w:p>
        </w:tc>
        <w:tc>
          <w:tcPr>
            <w:tcW w:w="1818" w:type="pct"/>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 xml:space="preserve">One (1) per two hundred fifty (250) </w:t>
            </w:r>
            <w:proofErr w:type="spellStart"/>
            <w:r w:rsidRPr="00B2316D">
              <w:rPr>
                <w:rFonts w:ascii="Times New Roman" w:hAnsi="Times New Roman"/>
                <w:sz w:val="24"/>
                <w:szCs w:val="24"/>
              </w:rPr>
              <w:t>sf</w:t>
            </w:r>
            <w:proofErr w:type="spellEnd"/>
          </w:p>
        </w:tc>
        <w:tc>
          <w:tcPr>
            <w:tcW w:w="1737" w:type="pct"/>
            <w:tcBorders>
              <w:top w:val="outset" w:sz="6" w:space="0" w:color="auto"/>
              <w:left w:val="outset" w:sz="6" w:space="0" w:color="auto"/>
              <w:bottom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 xml:space="preserve">One (1) per three hundred (300) </w:t>
            </w:r>
            <w:proofErr w:type="spellStart"/>
            <w:r w:rsidRPr="00B2316D">
              <w:rPr>
                <w:rFonts w:ascii="Times New Roman" w:hAnsi="Times New Roman"/>
                <w:sz w:val="24"/>
                <w:szCs w:val="24"/>
              </w:rPr>
              <w:t>sf</w:t>
            </w:r>
            <w:proofErr w:type="spellEnd"/>
          </w:p>
        </w:tc>
      </w:tr>
      <w:tr w:rsidR="00687ECC" w:rsidRPr="00B2316D" w:rsidTr="004B522A">
        <w:trPr>
          <w:tblCellSpacing w:w="0" w:type="dxa"/>
        </w:trPr>
        <w:tc>
          <w:tcPr>
            <w:tcW w:w="0" w:type="auto"/>
            <w:tcBorders>
              <w:top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trike/>
                <w:sz w:val="24"/>
                <w:szCs w:val="24"/>
              </w:rPr>
              <w:t>48</w:t>
            </w:r>
          </w:p>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z w:val="24"/>
                <w:szCs w:val="24"/>
                <w:u w:val="single"/>
              </w:rPr>
              <w:t>49</w:t>
            </w:r>
          </w:p>
        </w:tc>
        <w:tc>
          <w:tcPr>
            <w:tcW w:w="0" w:type="auto"/>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Public utility or service facility</w:t>
            </w:r>
          </w:p>
        </w:tc>
        <w:tc>
          <w:tcPr>
            <w:tcW w:w="1818" w:type="pct"/>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 xml:space="preserve">One (1) per one hundred (100) </w:t>
            </w:r>
            <w:proofErr w:type="spellStart"/>
            <w:r w:rsidRPr="00B2316D">
              <w:rPr>
                <w:rFonts w:ascii="Times New Roman" w:hAnsi="Times New Roman"/>
                <w:sz w:val="24"/>
                <w:szCs w:val="24"/>
              </w:rPr>
              <w:t>sf</w:t>
            </w:r>
            <w:proofErr w:type="spellEnd"/>
            <w:r w:rsidRPr="00B2316D">
              <w:rPr>
                <w:rFonts w:ascii="Times New Roman" w:hAnsi="Times New Roman"/>
                <w:sz w:val="24"/>
                <w:szCs w:val="24"/>
              </w:rPr>
              <w:t xml:space="preserve"> of CSA or</w:t>
            </w:r>
          </w:p>
        </w:tc>
        <w:tc>
          <w:tcPr>
            <w:tcW w:w="1737" w:type="pct"/>
            <w:tcBorders>
              <w:top w:val="outset" w:sz="6" w:space="0" w:color="auto"/>
              <w:left w:val="outset" w:sz="6" w:space="0" w:color="auto"/>
              <w:bottom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 xml:space="preserve">One (1) per two hundred (200) </w:t>
            </w:r>
            <w:proofErr w:type="spellStart"/>
            <w:r w:rsidRPr="00B2316D">
              <w:rPr>
                <w:rFonts w:ascii="Times New Roman" w:hAnsi="Times New Roman"/>
                <w:sz w:val="24"/>
                <w:szCs w:val="24"/>
              </w:rPr>
              <w:t>sf</w:t>
            </w:r>
            <w:proofErr w:type="spellEnd"/>
            <w:r w:rsidRPr="00B2316D">
              <w:rPr>
                <w:rFonts w:ascii="Times New Roman" w:hAnsi="Times New Roman"/>
                <w:sz w:val="24"/>
                <w:szCs w:val="24"/>
              </w:rPr>
              <w:t xml:space="preserve"> of CSA or</w:t>
            </w:r>
          </w:p>
        </w:tc>
      </w:tr>
      <w:tr w:rsidR="00687ECC" w:rsidRPr="00B2316D" w:rsidTr="004B522A">
        <w:trPr>
          <w:tblCellSpacing w:w="0" w:type="dxa"/>
        </w:trPr>
        <w:tc>
          <w:tcPr>
            <w:tcW w:w="0" w:type="auto"/>
            <w:tcBorders>
              <w:top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p>
        </w:tc>
        <w:tc>
          <w:tcPr>
            <w:tcW w:w="1818" w:type="pct"/>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 xml:space="preserve">One (1) per five hundred (500) </w:t>
            </w:r>
            <w:proofErr w:type="spellStart"/>
            <w:r w:rsidRPr="00B2316D">
              <w:rPr>
                <w:rFonts w:ascii="Times New Roman" w:hAnsi="Times New Roman"/>
                <w:sz w:val="24"/>
                <w:szCs w:val="24"/>
              </w:rPr>
              <w:t>sf</w:t>
            </w:r>
            <w:proofErr w:type="spellEnd"/>
            <w:r w:rsidRPr="00B2316D">
              <w:rPr>
                <w:rFonts w:ascii="Times New Roman" w:hAnsi="Times New Roman"/>
                <w:sz w:val="24"/>
                <w:szCs w:val="24"/>
              </w:rPr>
              <w:t xml:space="preserve"> of office and warehouse</w:t>
            </w:r>
          </w:p>
        </w:tc>
        <w:tc>
          <w:tcPr>
            <w:tcW w:w="1737" w:type="pct"/>
            <w:tcBorders>
              <w:top w:val="outset" w:sz="6" w:space="0" w:color="auto"/>
              <w:left w:val="outset" w:sz="6" w:space="0" w:color="auto"/>
              <w:bottom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 xml:space="preserve">One (1) per six hundred (600) </w:t>
            </w:r>
            <w:proofErr w:type="spellStart"/>
            <w:r w:rsidRPr="00B2316D">
              <w:rPr>
                <w:rFonts w:ascii="Times New Roman" w:hAnsi="Times New Roman"/>
                <w:sz w:val="24"/>
                <w:szCs w:val="24"/>
              </w:rPr>
              <w:t>sf</w:t>
            </w:r>
            <w:proofErr w:type="spellEnd"/>
            <w:r w:rsidRPr="00B2316D">
              <w:rPr>
                <w:rFonts w:ascii="Times New Roman" w:hAnsi="Times New Roman"/>
                <w:sz w:val="24"/>
                <w:szCs w:val="24"/>
              </w:rPr>
              <w:t xml:space="preserve"> of office and warehouse</w:t>
            </w:r>
          </w:p>
        </w:tc>
      </w:tr>
      <w:tr w:rsidR="00687ECC" w:rsidRPr="00B2316D" w:rsidTr="004B522A">
        <w:trPr>
          <w:tblCellSpacing w:w="0" w:type="dxa"/>
        </w:trPr>
        <w:tc>
          <w:tcPr>
            <w:tcW w:w="0" w:type="auto"/>
            <w:tcBorders>
              <w:top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trike/>
                <w:sz w:val="24"/>
                <w:szCs w:val="24"/>
              </w:rPr>
              <w:t>49</w:t>
            </w:r>
          </w:p>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z w:val="24"/>
                <w:szCs w:val="24"/>
                <w:u w:val="single"/>
              </w:rPr>
              <w:t>50</w:t>
            </w:r>
          </w:p>
        </w:tc>
        <w:tc>
          <w:tcPr>
            <w:tcW w:w="0" w:type="auto"/>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Restaurant, fast food, drive-in or drive-through</w:t>
            </w:r>
          </w:p>
        </w:tc>
        <w:tc>
          <w:tcPr>
            <w:tcW w:w="1818" w:type="pct"/>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 xml:space="preserve">One (1) per fifty (50) </w:t>
            </w:r>
            <w:proofErr w:type="spellStart"/>
            <w:r w:rsidRPr="00B2316D">
              <w:rPr>
                <w:rFonts w:ascii="Times New Roman" w:hAnsi="Times New Roman"/>
                <w:sz w:val="24"/>
                <w:szCs w:val="24"/>
              </w:rPr>
              <w:t>sf</w:t>
            </w:r>
            <w:proofErr w:type="spellEnd"/>
            <w:r w:rsidRPr="00B2316D">
              <w:rPr>
                <w:rFonts w:ascii="Times New Roman" w:hAnsi="Times New Roman"/>
                <w:sz w:val="24"/>
                <w:szCs w:val="24"/>
              </w:rPr>
              <w:t xml:space="preserve"> of CSA plus:</w:t>
            </w:r>
          </w:p>
        </w:tc>
        <w:tc>
          <w:tcPr>
            <w:tcW w:w="1737" w:type="pct"/>
            <w:vAlign w:val="center"/>
          </w:tcPr>
          <w:p w:rsidR="00687ECC" w:rsidRPr="00B2316D" w:rsidRDefault="00687ECC" w:rsidP="004B522A">
            <w:pPr>
              <w:spacing w:after="0" w:line="240" w:lineRule="auto"/>
              <w:rPr>
                <w:rFonts w:ascii="Times New Roman" w:hAnsi="Times New Roman"/>
                <w:sz w:val="20"/>
                <w:szCs w:val="20"/>
              </w:rPr>
            </w:pPr>
          </w:p>
        </w:tc>
      </w:tr>
      <w:tr w:rsidR="00687ECC" w:rsidRPr="00B2316D" w:rsidTr="004B522A">
        <w:trPr>
          <w:tblCellSpacing w:w="0" w:type="dxa"/>
        </w:trPr>
        <w:tc>
          <w:tcPr>
            <w:tcW w:w="0" w:type="auto"/>
            <w:tcBorders>
              <w:top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p>
        </w:tc>
        <w:tc>
          <w:tcPr>
            <w:tcW w:w="1818" w:type="pct"/>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Eight (8) I/B stacking spaces and two (2) O/B stacking spaces for any drive-through window are required plus:</w:t>
            </w:r>
          </w:p>
        </w:tc>
        <w:tc>
          <w:tcPr>
            <w:tcW w:w="1737" w:type="pct"/>
            <w:tcBorders>
              <w:top w:val="outset" w:sz="6" w:space="0" w:color="auto"/>
              <w:left w:val="outset" w:sz="6" w:space="0" w:color="auto"/>
              <w:bottom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 xml:space="preserve">One (1) per sixty (60) </w:t>
            </w:r>
            <w:proofErr w:type="spellStart"/>
            <w:r w:rsidRPr="00B2316D">
              <w:rPr>
                <w:rFonts w:ascii="Times New Roman" w:hAnsi="Times New Roman"/>
                <w:sz w:val="24"/>
                <w:szCs w:val="24"/>
              </w:rPr>
              <w:t>sf</w:t>
            </w:r>
            <w:proofErr w:type="spellEnd"/>
            <w:r w:rsidRPr="00B2316D">
              <w:rPr>
                <w:rFonts w:ascii="Times New Roman" w:hAnsi="Times New Roman"/>
                <w:sz w:val="24"/>
                <w:szCs w:val="24"/>
              </w:rPr>
              <w:t xml:space="preserve"> of CSA plus:</w:t>
            </w:r>
            <w:r w:rsidRPr="00B2316D">
              <w:rPr>
                <w:rFonts w:ascii="Times New Roman" w:hAnsi="Times New Roman"/>
                <w:sz w:val="24"/>
                <w:szCs w:val="24"/>
              </w:rPr>
              <w:br/>
              <w:t>Eight (8) I/B stacking spaces and two (2) O/B stacking spaces for any drive-through window are required</w:t>
            </w:r>
          </w:p>
        </w:tc>
      </w:tr>
      <w:tr w:rsidR="00687ECC" w:rsidRPr="00B2316D" w:rsidTr="004B522A">
        <w:trPr>
          <w:tblCellSpacing w:w="0" w:type="dxa"/>
        </w:trPr>
        <w:tc>
          <w:tcPr>
            <w:tcW w:w="0" w:type="auto"/>
            <w:tcBorders>
              <w:top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p>
        </w:tc>
        <w:tc>
          <w:tcPr>
            <w:tcW w:w="1818" w:type="pct"/>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 xml:space="preserve">One (1) per two hundred (200) </w:t>
            </w:r>
            <w:proofErr w:type="spellStart"/>
            <w:r w:rsidRPr="00B2316D">
              <w:rPr>
                <w:rFonts w:ascii="Times New Roman" w:hAnsi="Times New Roman"/>
                <w:sz w:val="24"/>
                <w:szCs w:val="24"/>
              </w:rPr>
              <w:t>sf</w:t>
            </w:r>
            <w:proofErr w:type="spellEnd"/>
            <w:r w:rsidRPr="00B2316D">
              <w:rPr>
                <w:rFonts w:ascii="Times New Roman" w:hAnsi="Times New Roman"/>
                <w:sz w:val="24"/>
                <w:szCs w:val="24"/>
              </w:rPr>
              <w:t xml:space="preserve"> of remaining </w:t>
            </w:r>
            <w:proofErr w:type="spellStart"/>
            <w:r w:rsidRPr="00B2316D">
              <w:rPr>
                <w:rFonts w:ascii="Times New Roman" w:hAnsi="Times New Roman"/>
                <w:sz w:val="24"/>
                <w:szCs w:val="24"/>
              </w:rPr>
              <w:t>GFA</w:t>
            </w:r>
            <w:proofErr w:type="spellEnd"/>
            <w:r w:rsidRPr="00B2316D">
              <w:rPr>
                <w:rFonts w:ascii="Times New Roman" w:hAnsi="Times New Roman"/>
                <w:sz w:val="24"/>
                <w:szCs w:val="24"/>
              </w:rPr>
              <w:t xml:space="preserve"> and outdoor seating area</w:t>
            </w:r>
          </w:p>
        </w:tc>
        <w:tc>
          <w:tcPr>
            <w:tcW w:w="1737" w:type="pct"/>
            <w:tcBorders>
              <w:top w:val="outset" w:sz="6" w:space="0" w:color="auto"/>
              <w:left w:val="outset" w:sz="6" w:space="0" w:color="auto"/>
              <w:bottom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 xml:space="preserve">One (1) per three hundred (300) </w:t>
            </w:r>
            <w:proofErr w:type="spellStart"/>
            <w:r w:rsidRPr="00B2316D">
              <w:rPr>
                <w:rFonts w:ascii="Times New Roman" w:hAnsi="Times New Roman"/>
                <w:sz w:val="24"/>
                <w:szCs w:val="24"/>
              </w:rPr>
              <w:t>sf</w:t>
            </w:r>
            <w:proofErr w:type="spellEnd"/>
            <w:r w:rsidRPr="00B2316D">
              <w:rPr>
                <w:rFonts w:ascii="Times New Roman" w:hAnsi="Times New Roman"/>
                <w:sz w:val="24"/>
                <w:szCs w:val="24"/>
              </w:rPr>
              <w:t xml:space="preserve"> of remaining </w:t>
            </w:r>
            <w:proofErr w:type="spellStart"/>
            <w:r w:rsidRPr="00B2316D">
              <w:rPr>
                <w:rFonts w:ascii="Times New Roman" w:hAnsi="Times New Roman"/>
                <w:sz w:val="24"/>
                <w:szCs w:val="24"/>
              </w:rPr>
              <w:t>GFA</w:t>
            </w:r>
            <w:proofErr w:type="spellEnd"/>
            <w:r w:rsidRPr="00B2316D">
              <w:rPr>
                <w:rFonts w:ascii="Times New Roman" w:hAnsi="Times New Roman"/>
                <w:sz w:val="24"/>
                <w:szCs w:val="24"/>
              </w:rPr>
              <w:t xml:space="preserve"> and outdoor seating area</w:t>
            </w:r>
          </w:p>
        </w:tc>
      </w:tr>
      <w:tr w:rsidR="00687ECC" w:rsidRPr="00B2316D" w:rsidTr="004B522A">
        <w:trPr>
          <w:tblCellSpacing w:w="0" w:type="dxa"/>
        </w:trPr>
        <w:tc>
          <w:tcPr>
            <w:tcW w:w="0" w:type="auto"/>
            <w:tcBorders>
              <w:top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trike/>
                <w:sz w:val="24"/>
                <w:szCs w:val="24"/>
              </w:rPr>
              <w:lastRenderedPageBreak/>
              <w:t>50</w:t>
            </w:r>
          </w:p>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z w:val="24"/>
                <w:szCs w:val="24"/>
                <w:u w:val="single"/>
              </w:rPr>
              <w:t>51</w:t>
            </w:r>
          </w:p>
        </w:tc>
        <w:tc>
          <w:tcPr>
            <w:tcW w:w="0" w:type="auto"/>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Restaurant, take-out</w:t>
            </w:r>
          </w:p>
        </w:tc>
        <w:tc>
          <w:tcPr>
            <w:tcW w:w="1818" w:type="pct"/>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 xml:space="preserve">One (1) per seventy-five (75) </w:t>
            </w:r>
            <w:proofErr w:type="spellStart"/>
            <w:r w:rsidRPr="00B2316D">
              <w:rPr>
                <w:rFonts w:ascii="Times New Roman" w:hAnsi="Times New Roman"/>
                <w:sz w:val="24"/>
                <w:szCs w:val="24"/>
              </w:rPr>
              <w:t>sf</w:t>
            </w:r>
            <w:proofErr w:type="spellEnd"/>
            <w:r w:rsidRPr="00B2316D">
              <w:rPr>
                <w:rFonts w:ascii="Times New Roman" w:hAnsi="Times New Roman"/>
                <w:sz w:val="24"/>
                <w:szCs w:val="24"/>
              </w:rPr>
              <w:t xml:space="preserve"> of CSA</w:t>
            </w:r>
          </w:p>
        </w:tc>
        <w:tc>
          <w:tcPr>
            <w:tcW w:w="1737" w:type="pct"/>
            <w:tcBorders>
              <w:top w:val="outset" w:sz="6" w:space="0" w:color="auto"/>
              <w:left w:val="outset" w:sz="6" w:space="0" w:color="auto"/>
              <w:bottom w:val="outset" w:sz="6" w:space="0" w:color="auto"/>
            </w:tcBorders>
          </w:tcPr>
          <w:p w:rsidR="00687ECC" w:rsidRPr="00B2316D" w:rsidRDefault="00687ECC" w:rsidP="004B522A">
            <w:pPr>
              <w:spacing w:after="0" w:line="240" w:lineRule="auto"/>
              <w:rPr>
                <w:rFonts w:ascii="Times New Roman" w:hAnsi="Times New Roman"/>
                <w:sz w:val="24"/>
                <w:szCs w:val="24"/>
              </w:rPr>
            </w:pPr>
          </w:p>
        </w:tc>
      </w:tr>
      <w:tr w:rsidR="00687ECC" w:rsidRPr="00B2316D" w:rsidTr="004B522A">
        <w:trPr>
          <w:tblCellSpacing w:w="0" w:type="dxa"/>
        </w:trPr>
        <w:tc>
          <w:tcPr>
            <w:tcW w:w="0" w:type="auto"/>
            <w:tcBorders>
              <w:top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trike/>
                <w:sz w:val="24"/>
                <w:szCs w:val="24"/>
              </w:rPr>
              <w:t>51</w:t>
            </w:r>
          </w:p>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z w:val="24"/>
                <w:szCs w:val="24"/>
                <w:u w:val="single"/>
              </w:rPr>
              <w:t>52</w:t>
            </w:r>
          </w:p>
        </w:tc>
        <w:tc>
          <w:tcPr>
            <w:tcW w:w="0" w:type="auto"/>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Restaurants, full-service; nightclubs; bars; and other eating places</w:t>
            </w:r>
          </w:p>
        </w:tc>
        <w:tc>
          <w:tcPr>
            <w:tcW w:w="1818" w:type="pct"/>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 xml:space="preserve">One (1) per forty (40) </w:t>
            </w:r>
            <w:proofErr w:type="spellStart"/>
            <w:r w:rsidRPr="00B2316D">
              <w:rPr>
                <w:rFonts w:ascii="Times New Roman" w:hAnsi="Times New Roman"/>
                <w:sz w:val="24"/>
                <w:szCs w:val="24"/>
              </w:rPr>
              <w:t>sf</w:t>
            </w:r>
            <w:proofErr w:type="spellEnd"/>
            <w:r w:rsidRPr="00B2316D">
              <w:rPr>
                <w:rFonts w:ascii="Times New Roman" w:hAnsi="Times New Roman"/>
                <w:sz w:val="24"/>
                <w:szCs w:val="24"/>
              </w:rPr>
              <w:t xml:space="preserve"> of CSA including open-air seating area</w:t>
            </w:r>
          </w:p>
        </w:tc>
        <w:tc>
          <w:tcPr>
            <w:tcW w:w="1737" w:type="pct"/>
            <w:tcBorders>
              <w:top w:val="outset" w:sz="6" w:space="0" w:color="auto"/>
              <w:left w:val="outset" w:sz="6" w:space="0" w:color="auto"/>
              <w:bottom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 xml:space="preserve">One (1) per sixty (60) </w:t>
            </w:r>
            <w:proofErr w:type="spellStart"/>
            <w:r w:rsidRPr="00B2316D">
              <w:rPr>
                <w:rFonts w:ascii="Times New Roman" w:hAnsi="Times New Roman"/>
                <w:sz w:val="24"/>
                <w:szCs w:val="24"/>
              </w:rPr>
              <w:t>sf</w:t>
            </w:r>
            <w:proofErr w:type="spellEnd"/>
            <w:r w:rsidRPr="00B2316D">
              <w:rPr>
                <w:rFonts w:ascii="Times New Roman" w:hAnsi="Times New Roman"/>
                <w:sz w:val="24"/>
                <w:szCs w:val="24"/>
              </w:rPr>
              <w:t xml:space="preserve"> of CSA including open-air seating area</w:t>
            </w:r>
          </w:p>
        </w:tc>
      </w:tr>
      <w:tr w:rsidR="00687ECC" w:rsidRPr="00B2316D" w:rsidTr="004B522A">
        <w:trPr>
          <w:tblCellSpacing w:w="0" w:type="dxa"/>
        </w:trPr>
        <w:tc>
          <w:tcPr>
            <w:tcW w:w="0" w:type="auto"/>
            <w:tcBorders>
              <w:top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p>
        </w:tc>
        <w:tc>
          <w:tcPr>
            <w:tcW w:w="1818" w:type="pct"/>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 xml:space="preserve">One (1) per thirty (30) </w:t>
            </w:r>
            <w:proofErr w:type="spellStart"/>
            <w:r w:rsidRPr="00B2316D">
              <w:rPr>
                <w:rFonts w:ascii="Times New Roman" w:hAnsi="Times New Roman"/>
                <w:sz w:val="24"/>
                <w:szCs w:val="24"/>
              </w:rPr>
              <w:t>sf</w:t>
            </w:r>
            <w:proofErr w:type="spellEnd"/>
            <w:r w:rsidRPr="00B2316D">
              <w:rPr>
                <w:rFonts w:ascii="Times New Roman" w:hAnsi="Times New Roman"/>
                <w:sz w:val="24"/>
                <w:szCs w:val="24"/>
              </w:rPr>
              <w:t xml:space="preserve"> of CSA if live entertainment is provided</w:t>
            </w:r>
          </w:p>
        </w:tc>
        <w:tc>
          <w:tcPr>
            <w:tcW w:w="1737" w:type="pct"/>
            <w:tcBorders>
              <w:top w:val="outset" w:sz="6" w:space="0" w:color="auto"/>
              <w:left w:val="outset" w:sz="6" w:space="0" w:color="auto"/>
              <w:bottom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 xml:space="preserve">No additional </w:t>
            </w:r>
            <w:bookmarkStart w:id="9" w:name="hit80"/>
            <w:bookmarkEnd w:id="9"/>
            <w:r w:rsidRPr="00B2316D">
              <w:rPr>
                <w:rFonts w:ascii="Times New Roman" w:hAnsi="Times New Roman"/>
                <w:bCs/>
                <w:sz w:val="24"/>
                <w:szCs w:val="24"/>
              </w:rPr>
              <w:t>parking</w:t>
            </w:r>
            <w:r w:rsidRPr="00B2316D">
              <w:rPr>
                <w:rFonts w:ascii="Times New Roman" w:hAnsi="Times New Roman"/>
                <w:sz w:val="24"/>
                <w:szCs w:val="24"/>
              </w:rPr>
              <w:t xml:space="preserve"> required for live entertainment</w:t>
            </w:r>
          </w:p>
        </w:tc>
      </w:tr>
      <w:tr w:rsidR="00687ECC" w:rsidRPr="00B2316D" w:rsidTr="004B522A">
        <w:trPr>
          <w:tblCellSpacing w:w="0" w:type="dxa"/>
        </w:trPr>
        <w:tc>
          <w:tcPr>
            <w:tcW w:w="0" w:type="auto"/>
            <w:tcBorders>
              <w:top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trike/>
                <w:sz w:val="24"/>
                <w:szCs w:val="24"/>
              </w:rPr>
              <w:t>52</w:t>
            </w:r>
          </w:p>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z w:val="24"/>
                <w:szCs w:val="24"/>
                <w:u w:val="single"/>
              </w:rPr>
              <w:t>53</w:t>
            </w:r>
          </w:p>
        </w:tc>
        <w:tc>
          <w:tcPr>
            <w:tcW w:w="0" w:type="auto"/>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 xml:space="preserve">Retail and shopping centers under forty thousand (40,000) </w:t>
            </w:r>
            <w:proofErr w:type="spellStart"/>
            <w:r w:rsidRPr="00B2316D">
              <w:rPr>
                <w:rFonts w:ascii="Times New Roman" w:hAnsi="Times New Roman"/>
                <w:sz w:val="24"/>
                <w:szCs w:val="24"/>
              </w:rPr>
              <w:t>sf</w:t>
            </w:r>
            <w:proofErr w:type="spellEnd"/>
            <w:r w:rsidRPr="00B2316D">
              <w:rPr>
                <w:rFonts w:ascii="Times New Roman" w:hAnsi="Times New Roman"/>
                <w:sz w:val="24"/>
                <w:szCs w:val="24"/>
              </w:rPr>
              <w:t xml:space="preserve"> of </w:t>
            </w:r>
            <w:proofErr w:type="spellStart"/>
            <w:r w:rsidRPr="00B2316D">
              <w:rPr>
                <w:rFonts w:ascii="Times New Roman" w:hAnsi="Times New Roman"/>
                <w:sz w:val="24"/>
                <w:szCs w:val="24"/>
              </w:rPr>
              <w:t>GFA</w:t>
            </w:r>
            <w:proofErr w:type="spellEnd"/>
          </w:p>
        </w:tc>
        <w:tc>
          <w:tcPr>
            <w:tcW w:w="1818" w:type="pct"/>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 xml:space="preserve">One (1) per three hundred (300) </w:t>
            </w:r>
            <w:proofErr w:type="spellStart"/>
            <w:r w:rsidRPr="00B2316D">
              <w:rPr>
                <w:rFonts w:ascii="Times New Roman" w:hAnsi="Times New Roman"/>
                <w:sz w:val="24"/>
                <w:szCs w:val="24"/>
              </w:rPr>
              <w:t>sf</w:t>
            </w:r>
            <w:proofErr w:type="spellEnd"/>
            <w:r w:rsidRPr="00B2316D">
              <w:rPr>
                <w:rFonts w:ascii="Times New Roman" w:hAnsi="Times New Roman"/>
                <w:sz w:val="24"/>
                <w:szCs w:val="24"/>
              </w:rPr>
              <w:br/>
              <w:t xml:space="preserve">Uses with greater </w:t>
            </w:r>
            <w:proofErr w:type="spellStart"/>
            <w:r w:rsidRPr="00B2316D">
              <w:rPr>
                <w:rFonts w:ascii="Times New Roman" w:hAnsi="Times New Roman"/>
                <w:sz w:val="24"/>
                <w:szCs w:val="24"/>
              </w:rPr>
              <w:t>pkg</w:t>
            </w:r>
            <w:proofErr w:type="spellEnd"/>
            <w:r w:rsidRPr="00B2316D">
              <w:rPr>
                <w:rFonts w:ascii="Times New Roman" w:hAnsi="Times New Roman"/>
                <w:sz w:val="24"/>
                <w:szCs w:val="24"/>
              </w:rPr>
              <w:t xml:space="preserve"> requirement than retail shall be calculated separately</w:t>
            </w:r>
          </w:p>
        </w:tc>
        <w:tc>
          <w:tcPr>
            <w:tcW w:w="1737" w:type="pct"/>
            <w:tcBorders>
              <w:top w:val="outset" w:sz="6" w:space="0" w:color="auto"/>
              <w:left w:val="outset" w:sz="6" w:space="0" w:color="auto"/>
              <w:bottom w:val="outset" w:sz="6" w:space="0" w:color="auto"/>
            </w:tcBorders>
          </w:tcPr>
          <w:p w:rsidR="00687ECC" w:rsidRPr="00B2316D" w:rsidRDefault="00687ECC" w:rsidP="004B522A">
            <w:pPr>
              <w:spacing w:after="0" w:line="240" w:lineRule="auto"/>
              <w:rPr>
                <w:rFonts w:ascii="Times New Roman" w:hAnsi="Times New Roman"/>
                <w:sz w:val="24"/>
                <w:szCs w:val="24"/>
              </w:rPr>
            </w:pPr>
          </w:p>
        </w:tc>
      </w:tr>
      <w:tr w:rsidR="00687ECC" w:rsidRPr="00B2316D" w:rsidTr="004B522A">
        <w:trPr>
          <w:tblCellSpacing w:w="0" w:type="dxa"/>
        </w:trPr>
        <w:tc>
          <w:tcPr>
            <w:tcW w:w="0" w:type="auto"/>
            <w:tcBorders>
              <w:top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trike/>
                <w:sz w:val="24"/>
                <w:szCs w:val="24"/>
              </w:rPr>
              <w:t>53</w:t>
            </w:r>
          </w:p>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z w:val="24"/>
                <w:szCs w:val="24"/>
                <w:u w:val="single"/>
              </w:rPr>
              <w:t>54</w:t>
            </w:r>
          </w:p>
        </w:tc>
        <w:tc>
          <w:tcPr>
            <w:tcW w:w="0" w:type="auto"/>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 xml:space="preserve">Shopping center forty thousand (40,000) </w:t>
            </w:r>
            <w:proofErr w:type="spellStart"/>
            <w:r w:rsidRPr="00B2316D">
              <w:rPr>
                <w:rFonts w:ascii="Times New Roman" w:hAnsi="Times New Roman"/>
                <w:sz w:val="24"/>
                <w:szCs w:val="24"/>
              </w:rPr>
              <w:t>sf</w:t>
            </w:r>
            <w:proofErr w:type="spellEnd"/>
            <w:r w:rsidRPr="00B2316D">
              <w:rPr>
                <w:rFonts w:ascii="Times New Roman" w:hAnsi="Times New Roman"/>
                <w:sz w:val="24"/>
                <w:szCs w:val="24"/>
              </w:rPr>
              <w:t xml:space="preserve"> of </w:t>
            </w:r>
            <w:proofErr w:type="spellStart"/>
            <w:r w:rsidRPr="00B2316D">
              <w:rPr>
                <w:rFonts w:ascii="Times New Roman" w:hAnsi="Times New Roman"/>
                <w:sz w:val="24"/>
                <w:szCs w:val="24"/>
              </w:rPr>
              <w:t>GFA</w:t>
            </w:r>
            <w:proofErr w:type="spellEnd"/>
            <w:r w:rsidRPr="00B2316D">
              <w:rPr>
                <w:rFonts w:ascii="Times New Roman" w:hAnsi="Times New Roman"/>
                <w:sz w:val="24"/>
                <w:szCs w:val="24"/>
              </w:rPr>
              <w:t xml:space="preserve"> or larger</w:t>
            </w:r>
          </w:p>
        </w:tc>
        <w:tc>
          <w:tcPr>
            <w:tcW w:w="1818" w:type="pct"/>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 xml:space="preserve">One (1) per two hundred fifty (250) </w:t>
            </w:r>
            <w:proofErr w:type="spellStart"/>
            <w:r w:rsidRPr="00B2316D">
              <w:rPr>
                <w:rFonts w:ascii="Times New Roman" w:hAnsi="Times New Roman"/>
                <w:sz w:val="24"/>
                <w:szCs w:val="24"/>
              </w:rPr>
              <w:t>sf</w:t>
            </w:r>
            <w:proofErr w:type="spellEnd"/>
            <w:r w:rsidRPr="00B2316D">
              <w:rPr>
                <w:rFonts w:ascii="Times New Roman" w:hAnsi="Times New Roman"/>
                <w:sz w:val="24"/>
                <w:szCs w:val="24"/>
              </w:rPr>
              <w:br/>
              <w:t xml:space="preserve">Includes up to ten (10) percent of </w:t>
            </w:r>
            <w:proofErr w:type="spellStart"/>
            <w:r w:rsidRPr="00B2316D">
              <w:rPr>
                <w:rFonts w:ascii="Times New Roman" w:hAnsi="Times New Roman"/>
                <w:sz w:val="24"/>
                <w:szCs w:val="24"/>
              </w:rPr>
              <w:t>sf</w:t>
            </w:r>
            <w:proofErr w:type="spellEnd"/>
            <w:r w:rsidRPr="00B2316D">
              <w:rPr>
                <w:rFonts w:ascii="Times New Roman" w:hAnsi="Times New Roman"/>
                <w:sz w:val="24"/>
                <w:szCs w:val="24"/>
              </w:rPr>
              <w:t xml:space="preserve"> for uses with greater </w:t>
            </w:r>
            <w:proofErr w:type="spellStart"/>
            <w:r w:rsidRPr="00B2316D">
              <w:rPr>
                <w:rFonts w:ascii="Times New Roman" w:hAnsi="Times New Roman"/>
                <w:sz w:val="24"/>
                <w:szCs w:val="24"/>
              </w:rPr>
              <w:t>pkg</w:t>
            </w:r>
            <w:proofErr w:type="spellEnd"/>
            <w:r w:rsidRPr="00B2316D">
              <w:rPr>
                <w:rFonts w:ascii="Times New Roman" w:hAnsi="Times New Roman"/>
                <w:sz w:val="24"/>
                <w:szCs w:val="24"/>
              </w:rPr>
              <w:t xml:space="preserve"> requirement than retail. Additional </w:t>
            </w:r>
            <w:proofErr w:type="spellStart"/>
            <w:r w:rsidRPr="00B2316D">
              <w:rPr>
                <w:rFonts w:ascii="Times New Roman" w:hAnsi="Times New Roman"/>
                <w:sz w:val="24"/>
                <w:szCs w:val="24"/>
              </w:rPr>
              <w:t>sf</w:t>
            </w:r>
            <w:proofErr w:type="spellEnd"/>
            <w:r w:rsidRPr="00B2316D">
              <w:rPr>
                <w:rFonts w:ascii="Times New Roman" w:hAnsi="Times New Roman"/>
                <w:sz w:val="24"/>
                <w:szCs w:val="24"/>
              </w:rPr>
              <w:t xml:space="preserve"> above ten (10) percent for such uses shall be calculated separately. </w:t>
            </w:r>
          </w:p>
        </w:tc>
        <w:tc>
          <w:tcPr>
            <w:tcW w:w="1737" w:type="pct"/>
            <w:tcBorders>
              <w:top w:val="outset" w:sz="6" w:space="0" w:color="auto"/>
              <w:left w:val="outset" w:sz="6" w:space="0" w:color="auto"/>
              <w:bottom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 xml:space="preserve">One (1) per three hundred (300) </w:t>
            </w:r>
            <w:proofErr w:type="spellStart"/>
            <w:r w:rsidRPr="00B2316D">
              <w:rPr>
                <w:rFonts w:ascii="Times New Roman" w:hAnsi="Times New Roman"/>
                <w:sz w:val="24"/>
                <w:szCs w:val="24"/>
              </w:rPr>
              <w:t>sf</w:t>
            </w:r>
            <w:proofErr w:type="spellEnd"/>
          </w:p>
        </w:tc>
      </w:tr>
      <w:tr w:rsidR="00687ECC" w:rsidRPr="00B2316D" w:rsidTr="004B522A">
        <w:trPr>
          <w:tblCellSpacing w:w="0" w:type="dxa"/>
        </w:trPr>
        <w:tc>
          <w:tcPr>
            <w:tcW w:w="0" w:type="auto"/>
            <w:tcBorders>
              <w:top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trike/>
                <w:sz w:val="24"/>
                <w:szCs w:val="24"/>
              </w:rPr>
              <w:t>54</w:t>
            </w:r>
          </w:p>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z w:val="24"/>
                <w:szCs w:val="24"/>
                <w:u w:val="single"/>
              </w:rPr>
              <w:t>55</w:t>
            </w:r>
          </w:p>
          <w:p w:rsidR="00687ECC" w:rsidRPr="00B2316D" w:rsidRDefault="00687ECC" w:rsidP="004B522A">
            <w:pPr>
              <w:spacing w:after="0" w:line="240" w:lineRule="auto"/>
              <w:rPr>
                <w:rFonts w:ascii="Times New Roman" w:hAnsi="Times New Roman"/>
                <w:strike/>
                <w:sz w:val="24"/>
                <w:szCs w:val="24"/>
              </w:rPr>
            </w:pPr>
          </w:p>
        </w:tc>
        <w:tc>
          <w:tcPr>
            <w:tcW w:w="0" w:type="auto"/>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Specialized printer, reproduction shop</w:t>
            </w:r>
          </w:p>
        </w:tc>
        <w:tc>
          <w:tcPr>
            <w:tcW w:w="1818" w:type="pct"/>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 xml:space="preserve">One (1) per three hundred (300) </w:t>
            </w:r>
            <w:proofErr w:type="spellStart"/>
            <w:r w:rsidRPr="00B2316D">
              <w:rPr>
                <w:rFonts w:ascii="Times New Roman" w:hAnsi="Times New Roman"/>
                <w:sz w:val="24"/>
                <w:szCs w:val="24"/>
              </w:rPr>
              <w:t>sf</w:t>
            </w:r>
            <w:proofErr w:type="spellEnd"/>
            <w:r w:rsidRPr="00B2316D">
              <w:rPr>
                <w:rFonts w:ascii="Times New Roman" w:hAnsi="Times New Roman"/>
                <w:sz w:val="24"/>
                <w:szCs w:val="24"/>
              </w:rPr>
              <w:br/>
              <w:t>For specialized graphics editing, "blueprint" reproduction or both</w:t>
            </w:r>
          </w:p>
        </w:tc>
        <w:tc>
          <w:tcPr>
            <w:tcW w:w="1737" w:type="pct"/>
            <w:tcBorders>
              <w:top w:val="outset" w:sz="6" w:space="0" w:color="auto"/>
              <w:left w:val="outset" w:sz="6" w:space="0" w:color="auto"/>
              <w:bottom w:val="outset" w:sz="6" w:space="0" w:color="auto"/>
            </w:tcBorders>
          </w:tcPr>
          <w:p w:rsidR="00687ECC" w:rsidRPr="00B2316D" w:rsidRDefault="00687ECC" w:rsidP="004B522A">
            <w:pPr>
              <w:spacing w:after="0" w:line="240" w:lineRule="auto"/>
              <w:rPr>
                <w:rFonts w:ascii="Times New Roman" w:hAnsi="Times New Roman"/>
                <w:sz w:val="24"/>
                <w:szCs w:val="24"/>
              </w:rPr>
            </w:pPr>
          </w:p>
        </w:tc>
      </w:tr>
      <w:tr w:rsidR="00687ECC" w:rsidRPr="00B2316D" w:rsidTr="004B522A">
        <w:trPr>
          <w:tblCellSpacing w:w="0" w:type="dxa"/>
        </w:trPr>
        <w:tc>
          <w:tcPr>
            <w:tcW w:w="0" w:type="auto"/>
            <w:tcBorders>
              <w:top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trike/>
                <w:sz w:val="24"/>
                <w:szCs w:val="24"/>
              </w:rPr>
              <w:t>55</w:t>
            </w:r>
          </w:p>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z w:val="24"/>
                <w:szCs w:val="24"/>
                <w:u w:val="single"/>
              </w:rPr>
              <w:t>56</w:t>
            </w:r>
          </w:p>
        </w:tc>
        <w:tc>
          <w:tcPr>
            <w:tcW w:w="0" w:type="auto"/>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Sport courts as a principal use</w:t>
            </w:r>
          </w:p>
        </w:tc>
        <w:tc>
          <w:tcPr>
            <w:tcW w:w="1818" w:type="pct"/>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Two (2) per court</w:t>
            </w:r>
          </w:p>
        </w:tc>
        <w:tc>
          <w:tcPr>
            <w:tcW w:w="1737" w:type="pct"/>
            <w:tcBorders>
              <w:top w:val="outset" w:sz="6" w:space="0" w:color="auto"/>
              <w:left w:val="outset" w:sz="6" w:space="0" w:color="auto"/>
              <w:bottom w:val="outset" w:sz="6" w:space="0" w:color="auto"/>
            </w:tcBorders>
          </w:tcPr>
          <w:p w:rsidR="00687ECC" w:rsidRPr="00B2316D" w:rsidRDefault="00687ECC" w:rsidP="004B522A">
            <w:pPr>
              <w:spacing w:after="0" w:line="240" w:lineRule="auto"/>
              <w:rPr>
                <w:rFonts w:ascii="Times New Roman" w:hAnsi="Times New Roman"/>
                <w:sz w:val="24"/>
                <w:szCs w:val="24"/>
              </w:rPr>
            </w:pPr>
          </w:p>
        </w:tc>
      </w:tr>
      <w:tr w:rsidR="00687ECC" w:rsidRPr="00B2316D" w:rsidTr="004B522A">
        <w:trPr>
          <w:tblCellSpacing w:w="0" w:type="dxa"/>
        </w:trPr>
        <w:tc>
          <w:tcPr>
            <w:tcW w:w="0" w:type="auto"/>
            <w:tcBorders>
              <w:top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trike/>
                <w:sz w:val="24"/>
                <w:szCs w:val="24"/>
              </w:rPr>
              <w:t>56</w:t>
            </w:r>
          </w:p>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z w:val="24"/>
                <w:szCs w:val="24"/>
                <w:u w:val="single"/>
              </w:rPr>
              <w:t>57</w:t>
            </w:r>
          </w:p>
        </w:tc>
        <w:tc>
          <w:tcPr>
            <w:tcW w:w="0" w:type="auto"/>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Vehicle display, sales, rental, leasing</w:t>
            </w:r>
          </w:p>
        </w:tc>
        <w:tc>
          <w:tcPr>
            <w:tcW w:w="1818" w:type="pct"/>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 xml:space="preserve">One (1) per two hundred (200) </w:t>
            </w:r>
            <w:proofErr w:type="spellStart"/>
            <w:r w:rsidRPr="00B2316D">
              <w:rPr>
                <w:rFonts w:ascii="Times New Roman" w:hAnsi="Times New Roman"/>
                <w:sz w:val="24"/>
                <w:szCs w:val="24"/>
              </w:rPr>
              <w:t>sf</w:t>
            </w:r>
            <w:proofErr w:type="spellEnd"/>
            <w:r w:rsidRPr="00B2316D">
              <w:rPr>
                <w:rFonts w:ascii="Times New Roman" w:hAnsi="Times New Roman"/>
                <w:sz w:val="24"/>
                <w:szCs w:val="24"/>
              </w:rPr>
              <w:t xml:space="preserve"> plus:</w:t>
            </w:r>
          </w:p>
        </w:tc>
        <w:tc>
          <w:tcPr>
            <w:tcW w:w="1737" w:type="pct"/>
            <w:tcBorders>
              <w:top w:val="outset" w:sz="6" w:space="0" w:color="auto"/>
              <w:left w:val="outset" w:sz="6" w:space="0" w:color="auto"/>
              <w:bottom w:val="outset" w:sz="6" w:space="0" w:color="auto"/>
            </w:tcBorders>
          </w:tcPr>
          <w:p w:rsidR="00687ECC" w:rsidRPr="00B2316D" w:rsidRDefault="00687ECC" w:rsidP="004B522A">
            <w:pPr>
              <w:spacing w:after="0" w:line="240" w:lineRule="auto"/>
              <w:rPr>
                <w:rFonts w:ascii="Times New Roman" w:hAnsi="Times New Roman"/>
                <w:sz w:val="24"/>
                <w:szCs w:val="24"/>
              </w:rPr>
            </w:pPr>
          </w:p>
        </w:tc>
      </w:tr>
      <w:tr w:rsidR="00687ECC" w:rsidRPr="00B2316D" w:rsidTr="004B522A">
        <w:trPr>
          <w:tblCellSpacing w:w="0" w:type="dxa"/>
        </w:trPr>
        <w:tc>
          <w:tcPr>
            <w:tcW w:w="0" w:type="auto"/>
            <w:tcBorders>
              <w:top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p>
        </w:tc>
        <w:tc>
          <w:tcPr>
            <w:tcW w:w="1818" w:type="pct"/>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 xml:space="preserve">One (1) per two thousand (2,000) </w:t>
            </w:r>
            <w:proofErr w:type="spellStart"/>
            <w:r w:rsidRPr="00B2316D">
              <w:rPr>
                <w:rFonts w:ascii="Times New Roman" w:hAnsi="Times New Roman"/>
                <w:sz w:val="24"/>
                <w:szCs w:val="24"/>
              </w:rPr>
              <w:t>sf</w:t>
            </w:r>
            <w:proofErr w:type="spellEnd"/>
            <w:r w:rsidRPr="00B2316D">
              <w:rPr>
                <w:rFonts w:ascii="Times New Roman" w:hAnsi="Times New Roman"/>
                <w:sz w:val="24"/>
                <w:szCs w:val="24"/>
              </w:rPr>
              <w:t xml:space="preserve"> of outdoor vehicle display or storage area</w:t>
            </w:r>
          </w:p>
        </w:tc>
        <w:tc>
          <w:tcPr>
            <w:tcW w:w="1737" w:type="pct"/>
            <w:tcBorders>
              <w:top w:val="outset" w:sz="6" w:space="0" w:color="auto"/>
              <w:left w:val="outset" w:sz="6" w:space="0" w:color="auto"/>
              <w:bottom w:val="outset" w:sz="6" w:space="0" w:color="auto"/>
            </w:tcBorders>
          </w:tcPr>
          <w:p w:rsidR="00687ECC" w:rsidRPr="00B2316D" w:rsidRDefault="00687ECC" w:rsidP="004B522A">
            <w:pPr>
              <w:spacing w:after="0" w:line="240" w:lineRule="auto"/>
              <w:rPr>
                <w:rFonts w:ascii="Times New Roman" w:hAnsi="Times New Roman"/>
                <w:sz w:val="24"/>
                <w:szCs w:val="24"/>
              </w:rPr>
            </w:pPr>
          </w:p>
        </w:tc>
      </w:tr>
      <w:tr w:rsidR="00687ECC" w:rsidRPr="00B2316D" w:rsidTr="004B522A">
        <w:trPr>
          <w:tblCellSpacing w:w="0" w:type="dxa"/>
        </w:trPr>
        <w:tc>
          <w:tcPr>
            <w:tcW w:w="0" w:type="auto"/>
            <w:tcBorders>
              <w:top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trike/>
                <w:sz w:val="24"/>
                <w:szCs w:val="24"/>
              </w:rPr>
              <w:t>57</w:t>
            </w:r>
          </w:p>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z w:val="24"/>
                <w:szCs w:val="24"/>
                <w:u w:val="single"/>
              </w:rPr>
              <w:t>58</w:t>
            </w:r>
          </w:p>
        </w:tc>
        <w:tc>
          <w:tcPr>
            <w:tcW w:w="0" w:type="auto"/>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Vehicle repair or body shop establishment</w:t>
            </w:r>
          </w:p>
        </w:tc>
        <w:tc>
          <w:tcPr>
            <w:tcW w:w="1818" w:type="pct"/>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Three (3) per vehicle position inside the repair bays.</w:t>
            </w:r>
          </w:p>
        </w:tc>
        <w:tc>
          <w:tcPr>
            <w:tcW w:w="1737" w:type="pct"/>
            <w:tcBorders>
              <w:top w:val="outset" w:sz="6" w:space="0" w:color="auto"/>
              <w:left w:val="outset" w:sz="6" w:space="0" w:color="auto"/>
              <w:bottom w:val="outset" w:sz="6" w:space="0" w:color="auto"/>
            </w:tcBorders>
          </w:tcPr>
          <w:p w:rsidR="00687ECC" w:rsidRPr="00B2316D" w:rsidRDefault="00687ECC" w:rsidP="004B522A">
            <w:pPr>
              <w:spacing w:after="0" w:line="240" w:lineRule="auto"/>
              <w:rPr>
                <w:rFonts w:ascii="Times New Roman" w:hAnsi="Times New Roman"/>
                <w:sz w:val="24"/>
                <w:szCs w:val="24"/>
              </w:rPr>
            </w:pPr>
          </w:p>
        </w:tc>
      </w:tr>
      <w:tr w:rsidR="00687ECC" w:rsidRPr="00B2316D" w:rsidTr="004B522A">
        <w:trPr>
          <w:tblCellSpacing w:w="0" w:type="dxa"/>
        </w:trPr>
        <w:tc>
          <w:tcPr>
            <w:tcW w:w="0" w:type="auto"/>
            <w:gridSpan w:val="4"/>
            <w:tcBorders>
              <w:top w:val="outset" w:sz="6" w:space="0" w:color="auto"/>
              <w:bottom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(D)</w:t>
            </w:r>
            <w:r w:rsidRPr="00B2316D">
              <w:rPr>
                <w:rFonts w:ascii="Times New Roman" w:hAnsi="Times New Roman"/>
                <w:sz w:val="24"/>
                <w:szCs w:val="24"/>
              </w:rPr>
              <w:t> </w:t>
            </w:r>
            <w:r w:rsidRPr="00B2316D">
              <w:rPr>
                <w:rFonts w:ascii="Times New Roman" w:hAnsi="Times New Roman"/>
                <w:sz w:val="24"/>
                <w:szCs w:val="24"/>
              </w:rPr>
              <w:t>Industrial Uses</w:t>
            </w:r>
          </w:p>
        </w:tc>
      </w:tr>
      <w:tr w:rsidR="00687ECC" w:rsidRPr="00B2316D" w:rsidTr="004B522A">
        <w:trPr>
          <w:tblCellSpacing w:w="0" w:type="dxa"/>
        </w:trPr>
        <w:tc>
          <w:tcPr>
            <w:tcW w:w="0" w:type="auto"/>
            <w:tcBorders>
              <w:top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trike/>
                <w:sz w:val="24"/>
                <w:szCs w:val="24"/>
              </w:rPr>
              <w:t>58</w:t>
            </w:r>
          </w:p>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z w:val="24"/>
                <w:szCs w:val="24"/>
                <w:u w:val="single"/>
              </w:rPr>
              <w:t>59</w:t>
            </w:r>
          </w:p>
        </w:tc>
        <w:tc>
          <w:tcPr>
            <w:tcW w:w="0" w:type="auto"/>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Distribution terminal</w:t>
            </w:r>
          </w:p>
        </w:tc>
        <w:tc>
          <w:tcPr>
            <w:tcW w:w="1818" w:type="pct"/>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 xml:space="preserve">One (1) per seven hundred (700) </w:t>
            </w:r>
            <w:proofErr w:type="spellStart"/>
            <w:r w:rsidRPr="00B2316D">
              <w:rPr>
                <w:rFonts w:ascii="Times New Roman" w:hAnsi="Times New Roman"/>
                <w:sz w:val="24"/>
                <w:szCs w:val="24"/>
              </w:rPr>
              <w:t>sf</w:t>
            </w:r>
            <w:proofErr w:type="spellEnd"/>
          </w:p>
        </w:tc>
        <w:tc>
          <w:tcPr>
            <w:tcW w:w="1737" w:type="pct"/>
            <w:tcBorders>
              <w:top w:val="outset" w:sz="6" w:space="0" w:color="auto"/>
              <w:left w:val="outset" w:sz="6" w:space="0" w:color="auto"/>
              <w:bottom w:val="outset" w:sz="6" w:space="0" w:color="auto"/>
            </w:tcBorders>
          </w:tcPr>
          <w:p w:rsidR="00687ECC" w:rsidRPr="00B2316D" w:rsidRDefault="00687ECC" w:rsidP="004B522A">
            <w:pPr>
              <w:spacing w:after="0" w:line="240" w:lineRule="auto"/>
              <w:rPr>
                <w:rFonts w:ascii="Times New Roman" w:hAnsi="Times New Roman"/>
                <w:sz w:val="24"/>
                <w:szCs w:val="24"/>
              </w:rPr>
            </w:pPr>
          </w:p>
        </w:tc>
      </w:tr>
      <w:tr w:rsidR="00687ECC" w:rsidRPr="00B2316D" w:rsidTr="004B522A">
        <w:trPr>
          <w:tblCellSpacing w:w="0" w:type="dxa"/>
        </w:trPr>
        <w:tc>
          <w:tcPr>
            <w:tcW w:w="0" w:type="auto"/>
            <w:tcBorders>
              <w:top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trike/>
                <w:sz w:val="24"/>
                <w:szCs w:val="24"/>
              </w:rPr>
              <w:t>59</w:t>
            </w:r>
          </w:p>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z w:val="24"/>
                <w:szCs w:val="24"/>
                <w:u w:val="single"/>
              </w:rPr>
              <w:t>60</w:t>
            </w:r>
          </w:p>
        </w:tc>
        <w:tc>
          <w:tcPr>
            <w:tcW w:w="0" w:type="auto"/>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Industrial, manufacturing, labs, and research uses</w:t>
            </w:r>
          </w:p>
        </w:tc>
        <w:tc>
          <w:tcPr>
            <w:tcW w:w="1818" w:type="pct"/>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 xml:space="preserve">One (1) per five hundred (500) </w:t>
            </w:r>
            <w:proofErr w:type="spellStart"/>
            <w:r w:rsidRPr="00B2316D">
              <w:rPr>
                <w:rFonts w:ascii="Times New Roman" w:hAnsi="Times New Roman"/>
                <w:sz w:val="24"/>
                <w:szCs w:val="24"/>
              </w:rPr>
              <w:t>sf</w:t>
            </w:r>
            <w:proofErr w:type="spellEnd"/>
            <w:r w:rsidRPr="00B2316D">
              <w:rPr>
                <w:rFonts w:ascii="Times New Roman" w:hAnsi="Times New Roman"/>
                <w:sz w:val="24"/>
                <w:szCs w:val="24"/>
              </w:rPr>
              <w:br/>
            </w:r>
            <w:proofErr w:type="spellStart"/>
            <w:r w:rsidRPr="00B2316D">
              <w:rPr>
                <w:rFonts w:ascii="Times New Roman" w:hAnsi="Times New Roman"/>
                <w:sz w:val="24"/>
                <w:szCs w:val="24"/>
              </w:rPr>
              <w:t>Pkg</w:t>
            </w:r>
            <w:proofErr w:type="spellEnd"/>
            <w:r w:rsidRPr="00B2316D">
              <w:rPr>
                <w:rFonts w:ascii="Times New Roman" w:hAnsi="Times New Roman"/>
                <w:sz w:val="24"/>
                <w:szCs w:val="24"/>
              </w:rPr>
              <w:t xml:space="preserve"> for accessory office, warehouse &amp; showroom areas shall be calculated separately.</w:t>
            </w:r>
          </w:p>
        </w:tc>
        <w:tc>
          <w:tcPr>
            <w:tcW w:w="1737" w:type="pct"/>
            <w:tcBorders>
              <w:top w:val="outset" w:sz="6" w:space="0" w:color="auto"/>
              <w:left w:val="outset" w:sz="6" w:space="0" w:color="auto"/>
              <w:bottom w:val="outset" w:sz="6" w:space="0" w:color="auto"/>
            </w:tcBorders>
          </w:tcPr>
          <w:p w:rsidR="00687ECC" w:rsidRPr="00B2316D" w:rsidRDefault="00687ECC" w:rsidP="004B522A">
            <w:pPr>
              <w:spacing w:after="0" w:line="240" w:lineRule="auto"/>
              <w:rPr>
                <w:rFonts w:ascii="Times New Roman" w:hAnsi="Times New Roman"/>
                <w:sz w:val="24"/>
                <w:szCs w:val="24"/>
              </w:rPr>
            </w:pPr>
          </w:p>
        </w:tc>
      </w:tr>
      <w:tr w:rsidR="00687ECC" w:rsidRPr="00B2316D" w:rsidTr="004B522A">
        <w:trPr>
          <w:tblCellSpacing w:w="0" w:type="dxa"/>
        </w:trPr>
        <w:tc>
          <w:tcPr>
            <w:tcW w:w="0" w:type="auto"/>
            <w:tcBorders>
              <w:top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trike/>
                <w:sz w:val="24"/>
                <w:szCs w:val="24"/>
              </w:rPr>
              <w:t>60</w:t>
            </w:r>
          </w:p>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z w:val="24"/>
                <w:szCs w:val="24"/>
                <w:u w:val="single"/>
              </w:rPr>
              <w:lastRenderedPageBreak/>
              <w:t>61</w:t>
            </w:r>
          </w:p>
        </w:tc>
        <w:tc>
          <w:tcPr>
            <w:tcW w:w="0" w:type="auto"/>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lastRenderedPageBreak/>
              <w:t xml:space="preserve">Self-storage, or </w:t>
            </w:r>
            <w:r w:rsidRPr="00B2316D">
              <w:rPr>
                <w:rFonts w:ascii="Times New Roman" w:hAnsi="Times New Roman"/>
                <w:sz w:val="24"/>
                <w:szCs w:val="24"/>
              </w:rPr>
              <w:lastRenderedPageBreak/>
              <w:t>warehouse</w:t>
            </w:r>
          </w:p>
        </w:tc>
        <w:tc>
          <w:tcPr>
            <w:tcW w:w="1818" w:type="pct"/>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lastRenderedPageBreak/>
              <w:t xml:space="preserve">One (1) per two thousand (2,000) </w:t>
            </w:r>
            <w:proofErr w:type="spellStart"/>
            <w:r w:rsidRPr="00B2316D">
              <w:rPr>
                <w:rFonts w:ascii="Times New Roman" w:hAnsi="Times New Roman"/>
                <w:sz w:val="24"/>
                <w:szCs w:val="24"/>
              </w:rPr>
              <w:lastRenderedPageBreak/>
              <w:t>sf</w:t>
            </w:r>
            <w:proofErr w:type="spellEnd"/>
            <w:r w:rsidRPr="00B2316D">
              <w:rPr>
                <w:rFonts w:ascii="Times New Roman" w:hAnsi="Times New Roman"/>
                <w:sz w:val="24"/>
                <w:szCs w:val="24"/>
              </w:rPr>
              <w:br/>
            </w:r>
            <w:proofErr w:type="spellStart"/>
            <w:r w:rsidRPr="00B2316D">
              <w:rPr>
                <w:rFonts w:ascii="Times New Roman" w:hAnsi="Times New Roman"/>
                <w:sz w:val="24"/>
                <w:szCs w:val="24"/>
              </w:rPr>
              <w:t>Pkg</w:t>
            </w:r>
            <w:proofErr w:type="spellEnd"/>
            <w:r w:rsidRPr="00B2316D">
              <w:rPr>
                <w:rFonts w:ascii="Times New Roman" w:hAnsi="Times New Roman"/>
                <w:sz w:val="24"/>
                <w:szCs w:val="24"/>
              </w:rPr>
              <w:t xml:space="preserve"> </w:t>
            </w:r>
            <w:proofErr w:type="spellStart"/>
            <w:r w:rsidRPr="00B2316D">
              <w:rPr>
                <w:rFonts w:ascii="Times New Roman" w:hAnsi="Times New Roman"/>
                <w:sz w:val="24"/>
                <w:szCs w:val="24"/>
              </w:rPr>
              <w:t>requ</w:t>
            </w:r>
            <w:proofErr w:type="spellEnd"/>
            <w:r w:rsidRPr="00B2316D">
              <w:rPr>
                <w:rFonts w:ascii="Times New Roman" w:hAnsi="Times New Roman"/>
                <w:sz w:val="24"/>
                <w:szCs w:val="24"/>
              </w:rPr>
              <w:t>. for associated uses including the management office shall be calculated separately</w:t>
            </w:r>
          </w:p>
        </w:tc>
        <w:tc>
          <w:tcPr>
            <w:tcW w:w="1737" w:type="pct"/>
            <w:tcBorders>
              <w:top w:val="outset" w:sz="6" w:space="0" w:color="auto"/>
              <w:left w:val="outset" w:sz="6" w:space="0" w:color="auto"/>
              <w:bottom w:val="outset" w:sz="6" w:space="0" w:color="auto"/>
            </w:tcBorders>
          </w:tcPr>
          <w:p w:rsidR="00687ECC" w:rsidRPr="00B2316D" w:rsidRDefault="00687ECC" w:rsidP="004B522A">
            <w:pPr>
              <w:spacing w:after="0" w:line="240" w:lineRule="auto"/>
              <w:rPr>
                <w:rFonts w:ascii="Times New Roman" w:hAnsi="Times New Roman"/>
                <w:sz w:val="24"/>
                <w:szCs w:val="24"/>
              </w:rPr>
            </w:pPr>
          </w:p>
        </w:tc>
      </w:tr>
      <w:tr w:rsidR="00687ECC" w:rsidRPr="00B2316D" w:rsidTr="004B522A">
        <w:trPr>
          <w:tblCellSpacing w:w="0" w:type="dxa"/>
        </w:trPr>
        <w:tc>
          <w:tcPr>
            <w:tcW w:w="0" w:type="auto"/>
            <w:tcBorders>
              <w:top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trike/>
                <w:sz w:val="24"/>
                <w:szCs w:val="24"/>
              </w:rPr>
              <w:lastRenderedPageBreak/>
              <w:t>61</w:t>
            </w:r>
          </w:p>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z w:val="24"/>
                <w:szCs w:val="24"/>
                <w:u w:val="single"/>
              </w:rPr>
              <w:t>62</w:t>
            </w:r>
          </w:p>
        </w:tc>
        <w:tc>
          <w:tcPr>
            <w:tcW w:w="0" w:type="auto"/>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Service or repair, general</w:t>
            </w:r>
          </w:p>
        </w:tc>
        <w:tc>
          <w:tcPr>
            <w:tcW w:w="1818" w:type="pct"/>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 xml:space="preserve">One (1) per five hundred (500) </w:t>
            </w:r>
            <w:proofErr w:type="spellStart"/>
            <w:r w:rsidRPr="00B2316D">
              <w:rPr>
                <w:rFonts w:ascii="Times New Roman" w:hAnsi="Times New Roman"/>
                <w:sz w:val="24"/>
                <w:szCs w:val="24"/>
              </w:rPr>
              <w:t>sf</w:t>
            </w:r>
            <w:proofErr w:type="spellEnd"/>
          </w:p>
        </w:tc>
        <w:tc>
          <w:tcPr>
            <w:tcW w:w="1737" w:type="pct"/>
            <w:tcBorders>
              <w:top w:val="outset" w:sz="6" w:space="0" w:color="auto"/>
              <w:left w:val="outset" w:sz="6" w:space="0" w:color="auto"/>
              <w:bottom w:val="outset" w:sz="6" w:space="0" w:color="auto"/>
            </w:tcBorders>
          </w:tcPr>
          <w:p w:rsidR="00687ECC" w:rsidRPr="00B2316D" w:rsidRDefault="00687ECC" w:rsidP="004B522A">
            <w:pPr>
              <w:spacing w:after="0" w:line="240" w:lineRule="auto"/>
              <w:rPr>
                <w:rFonts w:ascii="Times New Roman" w:hAnsi="Times New Roman"/>
                <w:sz w:val="24"/>
                <w:szCs w:val="24"/>
              </w:rPr>
            </w:pPr>
          </w:p>
        </w:tc>
      </w:tr>
      <w:tr w:rsidR="00687ECC" w:rsidRPr="00B2316D" w:rsidTr="004B522A">
        <w:trPr>
          <w:tblCellSpacing w:w="0" w:type="dxa"/>
        </w:trPr>
        <w:tc>
          <w:tcPr>
            <w:tcW w:w="0" w:type="auto"/>
            <w:tcBorders>
              <w:top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trike/>
                <w:sz w:val="24"/>
                <w:szCs w:val="24"/>
              </w:rPr>
              <w:t>62</w:t>
            </w:r>
          </w:p>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z w:val="24"/>
                <w:szCs w:val="24"/>
                <w:u w:val="single"/>
              </w:rPr>
              <w:t>63</w:t>
            </w:r>
          </w:p>
        </w:tc>
        <w:tc>
          <w:tcPr>
            <w:tcW w:w="0" w:type="auto"/>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Showroom, wholesale to trades</w:t>
            </w:r>
            <w:r w:rsidRPr="00B2316D">
              <w:rPr>
                <w:rFonts w:ascii="Times New Roman" w:hAnsi="Times New Roman"/>
                <w:sz w:val="24"/>
                <w:szCs w:val="24"/>
              </w:rPr>
              <w:t> </w:t>
            </w:r>
            <w:r w:rsidRPr="00B2316D">
              <w:rPr>
                <w:rFonts w:ascii="Times New Roman" w:hAnsi="Times New Roman"/>
                <w:sz w:val="24"/>
                <w:szCs w:val="24"/>
              </w:rPr>
              <w:t>*</w:t>
            </w:r>
          </w:p>
        </w:tc>
        <w:tc>
          <w:tcPr>
            <w:tcW w:w="1818" w:type="pct"/>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 xml:space="preserve">One (1) per four hundred (400) </w:t>
            </w:r>
            <w:proofErr w:type="spellStart"/>
            <w:r w:rsidRPr="00B2316D">
              <w:rPr>
                <w:rFonts w:ascii="Times New Roman" w:hAnsi="Times New Roman"/>
                <w:sz w:val="24"/>
                <w:szCs w:val="24"/>
              </w:rPr>
              <w:t>sf</w:t>
            </w:r>
            <w:proofErr w:type="spellEnd"/>
            <w:r w:rsidRPr="00B2316D">
              <w:rPr>
                <w:rFonts w:ascii="Times New Roman" w:hAnsi="Times New Roman"/>
                <w:sz w:val="24"/>
                <w:szCs w:val="24"/>
              </w:rPr>
              <w:br/>
              <w:t>*</w:t>
            </w:r>
            <w:r w:rsidRPr="00B2316D">
              <w:rPr>
                <w:rFonts w:ascii="Times New Roman" w:hAnsi="Times New Roman"/>
                <w:sz w:val="24"/>
                <w:szCs w:val="24"/>
              </w:rPr>
              <w:t> </w:t>
            </w:r>
            <w:r w:rsidRPr="00B2316D">
              <w:rPr>
                <w:rFonts w:ascii="Times New Roman" w:hAnsi="Times New Roman"/>
                <w:sz w:val="24"/>
                <w:szCs w:val="24"/>
              </w:rPr>
              <w:t>accessory to office or warehouse</w:t>
            </w:r>
          </w:p>
        </w:tc>
        <w:tc>
          <w:tcPr>
            <w:tcW w:w="1737" w:type="pct"/>
            <w:tcBorders>
              <w:top w:val="outset" w:sz="6" w:space="0" w:color="auto"/>
              <w:left w:val="outset" w:sz="6" w:space="0" w:color="auto"/>
              <w:bottom w:val="outset" w:sz="6" w:space="0" w:color="auto"/>
            </w:tcBorders>
          </w:tcPr>
          <w:p w:rsidR="00687ECC" w:rsidRPr="00B2316D" w:rsidRDefault="00687ECC" w:rsidP="004B522A">
            <w:pPr>
              <w:spacing w:after="0" w:line="240" w:lineRule="auto"/>
              <w:rPr>
                <w:rFonts w:ascii="Times New Roman" w:hAnsi="Times New Roman"/>
                <w:sz w:val="24"/>
                <w:szCs w:val="24"/>
              </w:rPr>
            </w:pPr>
          </w:p>
        </w:tc>
      </w:tr>
      <w:tr w:rsidR="00687ECC" w:rsidRPr="00B2316D" w:rsidTr="004B522A">
        <w:trPr>
          <w:tblCellSpacing w:w="0" w:type="dxa"/>
        </w:trPr>
        <w:tc>
          <w:tcPr>
            <w:tcW w:w="0" w:type="auto"/>
            <w:tcBorders>
              <w:top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trike/>
                <w:sz w:val="24"/>
                <w:szCs w:val="24"/>
              </w:rPr>
              <w:t>63</w:t>
            </w:r>
          </w:p>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z w:val="24"/>
                <w:szCs w:val="24"/>
                <w:u w:val="single"/>
              </w:rPr>
              <w:t>64</w:t>
            </w:r>
          </w:p>
        </w:tc>
        <w:tc>
          <w:tcPr>
            <w:tcW w:w="0" w:type="auto"/>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Storage or warehouse</w:t>
            </w:r>
          </w:p>
        </w:tc>
        <w:tc>
          <w:tcPr>
            <w:tcW w:w="1818" w:type="pct"/>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 xml:space="preserve">One (1) per one thousand (1,000) </w:t>
            </w:r>
            <w:proofErr w:type="spellStart"/>
            <w:r w:rsidRPr="00B2316D">
              <w:rPr>
                <w:rFonts w:ascii="Times New Roman" w:hAnsi="Times New Roman"/>
                <w:sz w:val="24"/>
                <w:szCs w:val="24"/>
              </w:rPr>
              <w:t>sf</w:t>
            </w:r>
            <w:proofErr w:type="spellEnd"/>
          </w:p>
        </w:tc>
        <w:tc>
          <w:tcPr>
            <w:tcW w:w="1737" w:type="pct"/>
            <w:tcBorders>
              <w:top w:val="outset" w:sz="6" w:space="0" w:color="auto"/>
              <w:left w:val="outset" w:sz="6" w:space="0" w:color="auto"/>
              <w:bottom w:val="outset" w:sz="6" w:space="0" w:color="auto"/>
            </w:tcBorders>
          </w:tcPr>
          <w:p w:rsidR="00687ECC" w:rsidRPr="00B2316D" w:rsidRDefault="00687ECC" w:rsidP="004B522A">
            <w:pPr>
              <w:spacing w:after="0" w:line="240" w:lineRule="auto"/>
              <w:rPr>
                <w:rFonts w:ascii="Times New Roman" w:hAnsi="Times New Roman"/>
                <w:sz w:val="24"/>
                <w:szCs w:val="24"/>
              </w:rPr>
            </w:pPr>
          </w:p>
        </w:tc>
      </w:tr>
      <w:tr w:rsidR="00687ECC" w:rsidRPr="00B2316D" w:rsidTr="004B522A">
        <w:trPr>
          <w:tblCellSpacing w:w="0" w:type="dxa"/>
        </w:trPr>
        <w:tc>
          <w:tcPr>
            <w:tcW w:w="0" w:type="auto"/>
            <w:tcBorders>
              <w:top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trike/>
                <w:sz w:val="24"/>
                <w:szCs w:val="24"/>
              </w:rPr>
              <w:t>64</w:t>
            </w:r>
          </w:p>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z w:val="24"/>
                <w:szCs w:val="24"/>
                <w:u w:val="single"/>
              </w:rPr>
              <w:t>65</w:t>
            </w:r>
          </w:p>
        </w:tc>
        <w:tc>
          <w:tcPr>
            <w:tcW w:w="0" w:type="auto"/>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Storage, long-term</w:t>
            </w:r>
          </w:p>
        </w:tc>
        <w:tc>
          <w:tcPr>
            <w:tcW w:w="1818" w:type="pct"/>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 xml:space="preserve">One (1) plus per one thousand five hundred (1,500) </w:t>
            </w:r>
            <w:proofErr w:type="spellStart"/>
            <w:r w:rsidRPr="00B2316D">
              <w:rPr>
                <w:rFonts w:ascii="Times New Roman" w:hAnsi="Times New Roman"/>
                <w:sz w:val="24"/>
                <w:szCs w:val="24"/>
              </w:rPr>
              <w:t>sf</w:t>
            </w:r>
            <w:proofErr w:type="spellEnd"/>
          </w:p>
        </w:tc>
        <w:tc>
          <w:tcPr>
            <w:tcW w:w="1737" w:type="pct"/>
            <w:tcBorders>
              <w:top w:val="outset" w:sz="6" w:space="0" w:color="auto"/>
              <w:left w:val="outset" w:sz="6" w:space="0" w:color="auto"/>
              <w:bottom w:val="outset" w:sz="6" w:space="0" w:color="auto"/>
            </w:tcBorders>
          </w:tcPr>
          <w:p w:rsidR="00687ECC" w:rsidRPr="00B2316D" w:rsidRDefault="00687ECC" w:rsidP="004B522A">
            <w:pPr>
              <w:spacing w:after="0" w:line="240" w:lineRule="auto"/>
              <w:rPr>
                <w:rFonts w:ascii="Times New Roman" w:hAnsi="Times New Roman"/>
                <w:sz w:val="24"/>
                <w:szCs w:val="24"/>
              </w:rPr>
            </w:pPr>
          </w:p>
        </w:tc>
      </w:tr>
      <w:tr w:rsidR="00687ECC" w:rsidRPr="00B2316D" w:rsidTr="004B522A">
        <w:trPr>
          <w:tblCellSpacing w:w="0" w:type="dxa"/>
        </w:trPr>
        <w:tc>
          <w:tcPr>
            <w:tcW w:w="0" w:type="auto"/>
            <w:tcBorders>
              <w:top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trike/>
                <w:sz w:val="24"/>
                <w:szCs w:val="24"/>
              </w:rPr>
              <w:t>65</w:t>
            </w:r>
          </w:p>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z w:val="24"/>
                <w:szCs w:val="24"/>
                <w:u w:val="single"/>
              </w:rPr>
              <w:t>66</w:t>
            </w:r>
          </w:p>
        </w:tc>
        <w:tc>
          <w:tcPr>
            <w:tcW w:w="0" w:type="auto"/>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Studio</w:t>
            </w:r>
            <w:r w:rsidRPr="00B2316D">
              <w:rPr>
                <w:rFonts w:ascii="Times New Roman" w:hAnsi="Times New Roman"/>
                <w:sz w:val="24"/>
                <w:szCs w:val="24"/>
              </w:rPr>
              <w:t> </w:t>
            </w:r>
            <w:r w:rsidRPr="00B2316D">
              <w:rPr>
                <w:rFonts w:ascii="Times New Roman" w:hAnsi="Times New Roman"/>
                <w:sz w:val="24"/>
                <w:szCs w:val="24"/>
              </w:rPr>
              <w:t>*</w:t>
            </w:r>
          </w:p>
        </w:tc>
        <w:tc>
          <w:tcPr>
            <w:tcW w:w="1818" w:type="pct"/>
            <w:tcBorders>
              <w:top w:val="outset" w:sz="6" w:space="0" w:color="auto"/>
              <w:left w:val="outset" w:sz="6" w:space="0" w:color="auto"/>
              <w:bottom w:val="outset" w:sz="6" w:space="0" w:color="auto"/>
              <w:right w:val="outset" w:sz="6" w:space="0" w:color="auto"/>
            </w:tcBorders>
          </w:tcPr>
          <w:p w:rsidR="00687ECC" w:rsidRPr="00B2316D" w:rsidRDefault="00687ECC" w:rsidP="003F3FDD">
            <w:pPr>
              <w:spacing w:after="0" w:line="240" w:lineRule="auto"/>
              <w:rPr>
                <w:rFonts w:ascii="Times New Roman" w:hAnsi="Times New Roman"/>
                <w:sz w:val="24"/>
                <w:szCs w:val="24"/>
              </w:rPr>
            </w:pPr>
            <w:r w:rsidRPr="00B2316D">
              <w:rPr>
                <w:rFonts w:ascii="Times New Roman" w:hAnsi="Times New Roman"/>
                <w:sz w:val="24"/>
                <w:szCs w:val="24"/>
              </w:rPr>
              <w:t xml:space="preserve">One (1) plus three hundred (300) </w:t>
            </w:r>
            <w:proofErr w:type="spellStart"/>
            <w:r w:rsidRPr="00B2316D">
              <w:rPr>
                <w:rFonts w:ascii="Times New Roman" w:hAnsi="Times New Roman"/>
                <w:sz w:val="24"/>
                <w:szCs w:val="24"/>
              </w:rPr>
              <w:t>sf</w:t>
            </w:r>
            <w:proofErr w:type="spellEnd"/>
            <w:r w:rsidRPr="00B2316D">
              <w:rPr>
                <w:rFonts w:ascii="Times New Roman" w:hAnsi="Times New Roman"/>
                <w:sz w:val="24"/>
                <w:szCs w:val="24"/>
              </w:rPr>
              <w:br/>
              <w:t xml:space="preserve">*for music, dance, art, </w:t>
            </w:r>
            <w:proofErr w:type="spellStart"/>
            <w:r w:rsidRPr="00B2316D">
              <w:rPr>
                <w:rFonts w:ascii="Times New Roman" w:hAnsi="Times New Roman"/>
                <w:sz w:val="24"/>
                <w:szCs w:val="24"/>
              </w:rPr>
              <w:t>etc</w:t>
            </w:r>
            <w:proofErr w:type="spellEnd"/>
          </w:p>
        </w:tc>
        <w:tc>
          <w:tcPr>
            <w:tcW w:w="1737" w:type="pct"/>
            <w:tcBorders>
              <w:top w:val="outset" w:sz="6" w:space="0" w:color="auto"/>
              <w:left w:val="outset" w:sz="6" w:space="0" w:color="auto"/>
              <w:bottom w:val="outset" w:sz="6" w:space="0" w:color="auto"/>
            </w:tcBorders>
          </w:tcPr>
          <w:p w:rsidR="00687ECC" w:rsidRPr="00B2316D" w:rsidRDefault="00687ECC" w:rsidP="004B522A">
            <w:pPr>
              <w:spacing w:after="0" w:line="240" w:lineRule="auto"/>
              <w:rPr>
                <w:rFonts w:ascii="Times New Roman" w:hAnsi="Times New Roman"/>
                <w:sz w:val="24"/>
                <w:szCs w:val="24"/>
              </w:rPr>
            </w:pPr>
          </w:p>
        </w:tc>
      </w:tr>
      <w:tr w:rsidR="00687ECC" w:rsidRPr="00B2316D" w:rsidTr="004B522A">
        <w:trPr>
          <w:tblCellSpacing w:w="0" w:type="dxa"/>
        </w:trPr>
        <w:tc>
          <w:tcPr>
            <w:tcW w:w="0" w:type="auto"/>
            <w:tcBorders>
              <w:top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trike/>
                <w:sz w:val="24"/>
                <w:szCs w:val="24"/>
              </w:rPr>
              <w:t>66</w:t>
            </w:r>
          </w:p>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z w:val="24"/>
                <w:szCs w:val="24"/>
                <w:u w:val="single"/>
              </w:rPr>
              <w:t>67</w:t>
            </w:r>
          </w:p>
        </w:tc>
        <w:tc>
          <w:tcPr>
            <w:tcW w:w="0" w:type="auto"/>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Taxidermist</w:t>
            </w:r>
          </w:p>
        </w:tc>
        <w:tc>
          <w:tcPr>
            <w:tcW w:w="1818" w:type="pct"/>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 xml:space="preserve">One (1) per four hundred (400) </w:t>
            </w:r>
            <w:proofErr w:type="spellStart"/>
            <w:r w:rsidRPr="00B2316D">
              <w:rPr>
                <w:rFonts w:ascii="Times New Roman" w:hAnsi="Times New Roman"/>
                <w:sz w:val="24"/>
                <w:szCs w:val="24"/>
              </w:rPr>
              <w:t>sf</w:t>
            </w:r>
            <w:proofErr w:type="spellEnd"/>
          </w:p>
        </w:tc>
        <w:tc>
          <w:tcPr>
            <w:tcW w:w="1737" w:type="pct"/>
            <w:tcBorders>
              <w:top w:val="outset" w:sz="6" w:space="0" w:color="auto"/>
              <w:left w:val="outset" w:sz="6" w:space="0" w:color="auto"/>
              <w:bottom w:val="outset" w:sz="6" w:space="0" w:color="auto"/>
            </w:tcBorders>
          </w:tcPr>
          <w:p w:rsidR="00687ECC" w:rsidRPr="00B2316D" w:rsidRDefault="00687ECC" w:rsidP="004B522A">
            <w:pPr>
              <w:spacing w:after="0" w:line="240" w:lineRule="auto"/>
              <w:rPr>
                <w:rFonts w:ascii="Times New Roman" w:hAnsi="Times New Roman"/>
                <w:sz w:val="24"/>
                <w:szCs w:val="24"/>
              </w:rPr>
            </w:pPr>
          </w:p>
        </w:tc>
      </w:tr>
      <w:tr w:rsidR="00687ECC" w:rsidRPr="00B2316D" w:rsidTr="004B522A">
        <w:trPr>
          <w:tblCellSpacing w:w="0" w:type="dxa"/>
        </w:trPr>
        <w:tc>
          <w:tcPr>
            <w:tcW w:w="0" w:type="auto"/>
            <w:tcBorders>
              <w:top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trike/>
                <w:sz w:val="24"/>
                <w:szCs w:val="24"/>
              </w:rPr>
              <w:t>67</w:t>
            </w:r>
          </w:p>
          <w:p w:rsidR="00687ECC" w:rsidRPr="00B2316D" w:rsidRDefault="00687ECC" w:rsidP="004B522A">
            <w:pPr>
              <w:spacing w:after="0" w:line="240" w:lineRule="auto"/>
              <w:rPr>
                <w:rFonts w:ascii="Times New Roman" w:hAnsi="Times New Roman"/>
                <w:strike/>
                <w:sz w:val="24"/>
                <w:szCs w:val="24"/>
              </w:rPr>
            </w:pPr>
            <w:r w:rsidRPr="00B2316D">
              <w:rPr>
                <w:rFonts w:ascii="Times New Roman" w:hAnsi="Times New Roman"/>
                <w:sz w:val="24"/>
                <w:szCs w:val="24"/>
                <w:u w:val="single"/>
              </w:rPr>
              <w:t>68</w:t>
            </w:r>
          </w:p>
        </w:tc>
        <w:tc>
          <w:tcPr>
            <w:tcW w:w="0" w:type="auto"/>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Yacht club, charter boat, sightseeing boat, excursion boat or gambling boat</w:t>
            </w:r>
          </w:p>
        </w:tc>
        <w:tc>
          <w:tcPr>
            <w:tcW w:w="1818" w:type="pct"/>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Seven-tenths (0.7) per slip</w:t>
            </w:r>
            <w:r w:rsidRPr="00B2316D">
              <w:rPr>
                <w:rFonts w:ascii="Times New Roman" w:hAnsi="Times New Roman"/>
                <w:sz w:val="24"/>
                <w:szCs w:val="24"/>
              </w:rPr>
              <w:br/>
            </w:r>
            <w:bookmarkStart w:id="10" w:name="hit81"/>
            <w:bookmarkEnd w:id="10"/>
            <w:r w:rsidRPr="00B2316D">
              <w:rPr>
                <w:rFonts w:ascii="Times New Roman" w:hAnsi="Times New Roman"/>
                <w:bCs/>
                <w:sz w:val="24"/>
                <w:szCs w:val="24"/>
              </w:rPr>
              <w:t>Parking</w:t>
            </w:r>
            <w:r w:rsidRPr="00B2316D">
              <w:rPr>
                <w:rFonts w:ascii="Times New Roman" w:hAnsi="Times New Roman"/>
                <w:sz w:val="24"/>
                <w:szCs w:val="24"/>
              </w:rPr>
              <w:t xml:space="preserve"> requirement for other uses operated in conjunction with the primary use shall be calculated separately.</w:t>
            </w:r>
          </w:p>
        </w:tc>
        <w:tc>
          <w:tcPr>
            <w:tcW w:w="1737" w:type="pct"/>
            <w:tcBorders>
              <w:top w:val="outset" w:sz="6" w:space="0" w:color="auto"/>
              <w:left w:val="outset" w:sz="6" w:space="0" w:color="auto"/>
              <w:bottom w:val="outset" w:sz="6" w:space="0" w:color="auto"/>
            </w:tcBorders>
          </w:tcPr>
          <w:p w:rsidR="00687ECC" w:rsidRPr="00B2316D" w:rsidRDefault="00687ECC" w:rsidP="004B522A">
            <w:pPr>
              <w:spacing w:after="0" w:line="240" w:lineRule="auto"/>
              <w:rPr>
                <w:rFonts w:ascii="Times New Roman" w:hAnsi="Times New Roman"/>
                <w:sz w:val="24"/>
                <w:szCs w:val="24"/>
              </w:rPr>
            </w:pPr>
          </w:p>
        </w:tc>
      </w:tr>
      <w:tr w:rsidR="00687ECC" w:rsidRPr="00B2316D" w:rsidTr="004B522A">
        <w:trPr>
          <w:tblCellSpacing w:w="0" w:type="dxa"/>
        </w:trPr>
        <w:tc>
          <w:tcPr>
            <w:tcW w:w="0" w:type="auto"/>
            <w:tcBorders>
              <w:top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p>
        </w:tc>
        <w:tc>
          <w:tcPr>
            <w:tcW w:w="1818" w:type="pct"/>
            <w:tcBorders>
              <w:top w:val="outset" w:sz="6" w:space="0" w:color="auto"/>
              <w:left w:val="outset" w:sz="6" w:space="0" w:color="auto"/>
              <w:bottom w:val="outset" w:sz="6" w:space="0" w:color="auto"/>
              <w:right w:val="outset" w:sz="6" w:space="0" w:color="auto"/>
            </w:tcBorders>
          </w:tcPr>
          <w:p w:rsidR="00687ECC" w:rsidRPr="00B2316D" w:rsidRDefault="00687ECC" w:rsidP="004B522A">
            <w:pPr>
              <w:spacing w:after="0" w:line="240" w:lineRule="auto"/>
              <w:rPr>
                <w:rFonts w:ascii="Times New Roman" w:hAnsi="Times New Roman"/>
                <w:sz w:val="24"/>
                <w:szCs w:val="24"/>
              </w:rPr>
            </w:pPr>
            <w:r w:rsidRPr="00B2316D">
              <w:rPr>
                <w:rFonts w:ascii="Times New Roman" w:hAnsi="Times New Roman"/>
                <w:sz w:val="24"/>
                <w:szCs w:val="24"/>
              </w:rPr>
              <w:t>Plus one (1) per two (2) persons allowed within max. boat occupancy</w:t>
            </w:r>
          </w:p>
        </w:tc>
        <w:tc>
          <w:tcPr>
            <w:tcW w:w="1737" w:type="pct"/>
            <w:tcBorders>
              <w:top w:val="outset" w:sz="6" w:space="0" w:color="auto"/>
              <w:left w:val="outset" w:sz="6" w:space="0" w:color="auto"/>
              <w:bottom w:val="outset" w:sz="6" w:space="0" w:color="auto"/>
            </w:tcBorders>
          </w:tcPr>
          <w:p w:rsidR="00687ECC" w:rsidRPr="00B2316D" w:rsidRDefault="00687ECC" w:rsidP="004B522A">
            <w:pPr>
              <w:spacing w:after="0" w:line="240" w:lineRule="auto"/>
              <w:rPr>
                <w:rFonts w:ascii="Times New Roman" w:hAnsi="Times New Roman"/>
                <w:sz w:val="24"/>
                <w:szCs w:val="24"/>
              </w:rPr>
            </w:pPr>
          </w:p>
        </w:tc>
      </w:tr>
    </w:tbl>
    <w:p w:rsidR="00687ECC" w:rsidRPr="00B2316D" w:rsidRDefault="00687ECC" w:rsidP="0053150D">
      <w:pPr>
        <w:spacing w:after="0" w:line="360" w:lineRule="auto"/>
        <w:rPr>
          <w:rFonts w:ascii="Times New Roman" w:hAnsi="Times New Roman"/>
          <w:sz w:val="24"/>
          <w:szCs w:val="24"/>
        </w:rPr>
      </w:pPr>
    </w:p>
    <w:p w:rsidR="001D016F" w:rsidRDefault="00687ECC" w:rsidP="001D016F">
      <w:pPr>
        <w:tabs>
          <w:tab w:val="left" w:pos="-1440"/>
          <w:tab w:val="left" w:pos="1440"/>
          <w:tab w:val="left" w:pos="1980"/>
          <w:tab w:val="left" w:pos="2160"/>
          <w:tab w:val="left" w:pos="9360"/>
        </w:tabs>
        <w:spacing w:after="0" w:line="360" w:lineRule="auto"/>
        <w:ind w:firstLine="720"/>
        <w:jc w:val="both"/>
        <w:rPr>
          <w:rFonts w:ascii="Times New Roman" w:hAnsi="Times New Roman"/>
          <w:sz w:val="24"/>
          <w:szCs w:val="24"/>
        </w:rPr>
      </w:pPr>
      <w:proofErr w:type="gramStart"/>
      <w:r>
        <w:rPr>
          <w:rFonts w:ascii="Times New Roman" w:hAnsi="Times New Roman"/>
          <w:b/>
          <w:sz w:val="24"/>
          <w:szCs w:val="24"/>
          <w:u w:val="single"/>
        </w:rPr>
        <w:t>Section 6</w:t>
      </w:r>
      <w:r w:rsidRPr="00B2316D">
        <w:rPr>
          <w:rFonts w:ascii="Times New Roman" w:hAnsi="Times New Roman"/>
          <w:b/>
          <w:sz w:val="24"/>
          <w:szCs w:val="24"/>
          <w:u w:val="single"/>
        </w:rPr>
        <w:t>.</w:t>
      </w:r>
      <w:proofErr w:type="gramEnd"/>
      <w:r w:rsidRPr="00B2316D">
        <w:rPr>
          <w:rFonts w:ascii="Times New Roman" w:hAnsi="Times New Roman"/>
          <w:sz w:val="24"/>
          <w:szCs w:val="24"/>
        </w:rPr>
        <w:tab/>
        <w:t>That Article 275 “Landscaping Requirements” of the City of Dania Beach Land Development Code is amended as follows:</w:t>
      </w:r>
    </w:p>
    <w:p w:rsidR="00687ECC" w:rsidRPr="00B2316D" w:rsidRDefault="00687ECC" w:rsidP="001D016F">
      <w:pPr>
        <w:tabs>
          <w:tab w:val="left" w:pos="-1440"/>
          <w:tab w:val="left" w:pos="1440"/>
          <w:tab w:val="left" w:pos="1980"/>
          <w:tab w:val="left" w:pos="2160"/>
          <w:tab w:val="left" w:pos="9360"/>
        </w:tabs>
        <w:spacing w:after="0" w:line="360" w:lineRule="auto"/>
        <w:ind w:firstLine="720"/>
        <w:jc w:val="both"/>
        <w:rPr>
          <w:rFonts w:ascii="Times New Roman" w:hAnsi="Times New Roman"/>
          <w:b/>
          <w:sz w:val="24"/>
          <w:szCs w:val="24"/>
        </w:rPr>
      </w:pPr>
      <w:proofErr w:type="gramStart"/>
      <w:r w:rsidRPr="00B2316D">
        <w:rPr>
          <w:rFonts w:ascii="Times New Roman" w:hAnsi="Times New Roman"/>
          <w:b/>
          <w:sz w:val="24"/>
          <w:szCs w:val="24"/>
        </w:rPr>
        <w:t>ARTICLE 275.</w:t>
      </w:r>
      <w:proofErr w:type="gramEnd"/>
      <w:r w:rsidRPr="00B2316D">
        <w:rPr>
          <w:rFonts w:ascii="Times New Roman" w:hAnsi="Times New Roman"/>
          <w:b/>
          <w:sz w:val="24"/>
          <w:szCs w:val="24"/>
        </w:rPr>
        <w:t xml:space="preserve"> LANDSCAPING REQUIREMENTS</w:t>
      </w:r>
    </w:p>
    <w:p w:rsidR="00687ECC" w:rsidRPr="00B2316D" w:rsidRDefault="00687ECC" w:rsidP="000D58D1">
      <w:pPr>
        <w:spacing w:after="0" w:line="360" w:lineRule="auto"/>
        <w:rPr>
          <w:rFonts w:ascii="Times New Roman" w:hAnsi="Times New Roman"/>
          <w:b/>
          <w:sz w:val="24"/>
          <w:szCs w:val="24"/>
        </w:rPr>
      </w:pPr>
      <w:proofErr w:type="gramStart"/>
      <w:r w:rsidRPr="00B2316D">
        <w:rPr>
          <w:rFonts w:ascii="Times New Roman" w:hAnsi="Times New Roman"/>
          <w:b/>
          <w:sz w:val="24"/>
          <w:szCs w:val="24"/>
        </w:rPr>
        <w:t>Sec. 275-80.</w:t>
      </w:r>
      <w:proofErr w:type="gramEnd"/>
      <w:r w:rsidRPr="00B2316D">
        <w:rPr>
          <w:rFonts w:ascii="Times New Roman" w:hAnsi="Times New Roman"/>
          <w:b/>
          <w:sz w:val="24"/>
          <w:szCs w:val="24"/>
        </w:rPr>
        <w:t xml:space="preserve"> Landscape plans required.</w:t>
      </w:r>
    </w:p>
    <w:p w:rsidR="00687ECC" w:rsidRPr="00B2316D" w:rsidRDefault="00687ECC" w:rsidP="000D58D1">
      <w:pPr>
        <w:spacing w:after="0" w:line="240" w:lineRule="auto"/>
        <w:jc w:val="both"/>
        <w:rPr>
          <w:rFonts w:ascii="Times New Roman" w:hAnsi="Times New Roman"/>
          <w:sz w:val="24"/>
          <w:szCs w:val="24"/>
        </w:rPr>
      </w:pPr>
      <w:r w:rsidRPr="00B2316D">
        <w:rPr>
          <w:rFonts w:ascii="Times New Roman" w:hAnsi="Times New Roman"/>
          <w:sz w:val="24"/>
          <w:szCs w:val="24"/>
        </w:rPr>
        <w:t xml:space="preserve">A landscape plan shall be submitted with the site plan for consideration by the planning and zoning board and the city commission. The landscape plan shall be signed and sealed by a Florida registered landscape architect, shall conform to the guidance provided in the City of Dania Beach Landscape Technical Manual and shall at a minimum contain the following: </w:t>
      </w:r>
    </w:p>
    <w:p w:rsidR="00687ECC" w:rsidRPr="00B2316D" w:rsidRDefault="00687ECC" w:rsidP="0024697D">
      <w:pPr>
        <w:spacing w:before="100" w:beforeAutospacing="1" w:after="100" w:afterAutospacing="1" w:line="240" w:lineRule="auto"/>
        <w:jc w:val="both"/>
        <w:rPr>
          <w:rFonts w:ascii="Times New Roman" w:hAnsi="Times New Roman"/>
          <w:sz w:val="24"/>
          <w:szCs w:val="24"/>
        </w:rPr>
      </w:pPr>
      <w:r w:rsidRPr="00B2316D">
        <w:rPr>
          <w:rFonts w:ascii="Times New Roman" w:hAnsi="Times New Roman"/>
          <w:sz w:val="24"/>
          <w:szCs w:val="24"/>
        </w:rPr>
        <w:t>* * *</w:t>
      </w:r>
    </w:p>
    <w:p w:rsidR="00687ECC" w:rsidRPr="00B2316D" w:rsidRDefault="00687ECC" w:rsidP="000D58D1">
      <w:pPr>
        <w:spacing w:after="0" w:line="360" w:lineRule="auto"/>
        <w:jc w:val="both"/>
        <w:rPr>
          <w:rFonts w:ascii="Times New Roman" w:hAnsi="Times New Roman"/>
          <w:sz w:val="24"/>
          <w:szCs w:val="24"/>
        </w:rPr>
      </w:pPr>
      <w:r w:rsidRPr="00B2316D">
        <w:rPr>
          <w:rFonts w:ascii="Times New Roman" w:hAnsi="Times New Roman"/>
          <w:sz w:val="24"/>
          <w:szCs w:val="24"/>
        </w:rPr>
        <w:t>(A)</w:t>
      </w:r>
      <w:r w:rsidRPr="00B2316D">
        <w:rPr>
          <w:rFonts w:ascii="Times New Roman" w:hAnsi="Times New Roman"/>
          <w:sz w:val="24"/>
          <w:szCs w:val="24"/>
        </w:rPr>
        <w:tab/>
        <w:t>Minimum scale equivalent to the site plan.</w:t>
      </w:r>
    </w:p>
    <w:p w:rsidR="00687ECC" w:rsidRPr="00B2316D" w:rsidRDefault="00687ECC" w:rsidP="000D58D1">
      <w:pPr>
        <w:spacing w:after="0" w:line="360" w:lineRule="auto"/>
        <w:jc w:val="both"/>
        <w:rPr>
          <w:rFonts w:ascii="Times New Roman" w:hAnsi="Times New Roman"/>
          <w:sz w:val="24"/>
          <w:szCs w:val="24"/>
        </w:rPr>
      </w:pPr>
      <w:r w:rsidRPr="00B2316D">
        <w:rPr>
          <w:rFonts w:ascii="Times New Roman" w:hAnsi="Times New Roman"/>
          <w:sz w:val="24"/>
          <w:szCs w:val="24"/>
        </w:rPr>
        <w:lastRenderedPageBreak/>
        <w:t>(B)</w:t>
      </w:r>
      <w:r w:rsidRPr="00B2316D">
        <w:rPr>
          <w:rFonts w:ascii="Times New Roman" w:hAnsi="Times New Roman"/>
          <w:sz w:val="24"/>
          <w:szCs w:val="24"/>
        </w:rPr>
        <w:tab/>
        <w:t>Existing trees with a unique number assigned to each tree.</w:t>
      </w:r>
    </w:p>
    <w:p w:rsidR="00A754B5" w:rsidRDefault="00687ECC" w:rsidP="00A754B5">
      <w:pPr>
        <w:spacing w:after="0" w:line="360" w:lineRule="auto"/>
        <w:ind w:left="720" w:hanging="720"/>
        <w:jc w:val="both"/>
        <w:rPr>
          <w:rFonts w:ascii="Times New Roman" w:hAnsi="Times New Roman"/>
          <w:sz w:val="24"/>
          <w:szCs w:val="24"/>
        </w:rPr>
      </w:pPr>
      <w:r w:rsidRPr="00B2316D">
        <w:rPr>
          <w:rFonts w:ascii="Times New Roman" w:hAnsi="Times New Roman"/>
          <w:sz w:val="24"/>
          <w:szCs w:val="24"/>
        </w:rPr>
        <w:t>(C)</w:t>
      </w:r>
      <w:r w:rsidRPr="00B2316D">
        <w:rPr>
          <w:rFonts w:ascii="Times New Roman" w:hAnsi="Times New Roman"/>
          <w:sz w:val="24"/>
          <w:szCs w:val="24"/>
        </w:rPr>
        <w:tab/>
        <w:t xml:space="preserve">A tree survey table with the following information listed by tree number corresponding to the numbered existing trees on the plan view: </w:t>
      </w:r>
    </w:p>
    <w:p w:rsidR="00687ECC" w:rsidRPr="00B2316D" w:rsidRDefault="00687ECC" w:rsidP="00A754B5">
      <w:pPr>
        <w:spacing w:after="0" w:line="360" w:lineRule="auto"/>
        <w:jc w:val="both"/>
        <w:rPr>
          <w:rFonts w:ascii="Times New Roman" w:hAnsi="Times New Roman"/>
          <w:sz w:val="24"/>
          <w:szCs w:val="24"/>
        </w:rPr>
      </w:pPr>
      <w:r w:rsidRPr="00B2316D">
        <w:rPr>
          <w:rFonts w:ascii="Times New Roman" w:hAnsi="Times New Roman"/>
          <w:sz w:val="24"/>
          <w:szCs w:val="24"/>
        </w:rPr>
        <w:t>(1)</w:t>
      </w:r>
      <w:r w:rsidRPr="00B2316D">
        <w:rPr>
          <w:rFonts w:ascii="Times New Roman" w:hAnsi="Times New Roman"/>
          <w:sz w:val="24"/>
          <w:szCs w:val="24"/>
        </w:rPr>
        <w:tab/>
        <w:t>Common and scientific species name</w:t>
      </w:r>
    </w:p>
    <w:p w:rsidR="00687ECC" w:rsidRPr="00B2316D" w:rsidRDefault="00687ECC" w:rsidP="00A754B5">
      <w:pPr>
        <w:spacing w:after="0" w:line="360" w:lineRule="auto"/>
        <w:jc w:val="both"/>
        <w:rPr>
          <w:rFonts w:ascii="Times New Roman" w:hAnsi="Times New Roman"/>
          <w:sz w:val="24"/>
          <w:szCs w:val="24"/>
        </w:rPr>
      </w:pPr>
      <w:r w:rsidRPr="00B2316D">
        <w:rPr>
          <w:rFonts w:ascii="Times New Roman" w:hAnsi="Times New Roman"/>
          <w:sz w:val="24"/>
          <w:szCs w:val="24"/>
        </w:rPr>
        <w:t>(2)</w:t>
      </w:r>
      <w:r w:rsidRPr="00B2316D">
        <w:rPr>
          <w:rFonts w:ascii="Times New Roman" w:hAnsi="Times New Roman"/>
          <w:sz w:val="24"/>
          <w:szCs w:val="24"/>
        </w:rPr>
        <w:tab/>
        <w:t>Diameter at breast height in accordance with the definition in Sec. 825-50.</w:t>
      </w:r>
    </w:p>
    <w:p w:rsidR="00687ECC" w:rsidRPr="00B2316D" w:rsidRDefault="00687ECC" w:rsidP="000D58D1">
      <w:pPr>
        <w:spacing w:after="0" w:line="360" w:lineRule="auto"/>
        <w:jc w:val="both"/>
        <w:rPr>
          <w:rFonts w:ascii="Times New Roman" w:hAnsi="Times New Roman"/>
          <w:sz w:val="24"/>
          <w:szCs w:val="24"/>
        </w:rPr>
      </w:pPr>
      <w:r w:rsidRPr="00B2316D">
        <w:rPr>
          <w:rFonts w:ascii="Times New Roman" w:hAnsi="Times New Roman"/>
          <w:sz w:val="24"/>
          <w:szCs w:val="24"/>
        </w:rPr>
        <w:t>(3)</w:t>
      </w:r>
      <w:r w:rsidRPr="00B2316D">
        <w:rPr>
          <w:rFonts w:ascii="Times New Roman" w:hAnsi="Times New Roman"/>
          <w:sz w:val="24"/>
          <w:szCs w:val="24"/>
        </w:rPr>
        <w:tab/>
        <w:t>Canopy cover in square feet</w:t>
      </w:r>
    </w:p>
    <w:p w:rsidR="00687ECC" w:rsidRPr="00B2316D" w:rsidRDefault="00687ECC" w:rsidP="000D58D1">
      <w:pPr>
        <w:spacing w:after="0" w:line="360" w:lineRule="auto"/>
        <w:jc w:val="both"/>
        <w:rPr>
          <w:rFonts w:ascii="Times New Roman" w:hAnsi="Times New Roman"/>
          <w:sz w:val="24"/>
          <w:szCs w:val="24"/>
        </w:rPr>
      </w:pPr>
      <w:r w:rsidRPr="00B2316D">
        <w:rPr>
          <w:rFonts w:ascii="Times New Roman" w:hAnsi="Times New Roman"/>
          <w:sz w:val="24"/>
          <w:szCs w:val="24"/>
        </w:rPr>
        <w:t>(4)</w:t>
      </w:r>
      <w:r w:rsidRPr="00B2316D">
        <w:rPr>
          <w:rFonts w:ascii="Times New Roman" w:hAnsi="Times New Roman"/>
          <w:sz w:val="24"/>
          <w:szCs w:val="24"/>
        </w:rPr>
        <w:tab/>
        <w:t>Tree condition</w:t>
      </w:r>
    </w:p>
    <w:p w:rsidR="00687ECC" w:rsidRPr="00B2316D" w:rsidRDefault="00687ECC" w:rsidP="000D58D1">
      <w:pPr>
        <w:spacing w:after="0" w:line="360" w:lineRule="auto"/>
        <w:jc w:val="both"/>
        <w:rPr>
          <w:rFonts w:ascii="Times New Roman" w:hAnsi="Times New Roman"/>
          <w:sz w:val="24"/>
          <w:szCs w:val="24"/>
        </w:rPr>
      </w:pPr>
      <w:r w:rsidRPr="00B2316D">
        <w:rPr>
          <w:rFonts w:ascii="Times New Roman" w:hAnsi="Times New Roman"/>
          <w:sz w:val="24"/>
          <w:szCs w:val="24"/>
        </w:rPr>
        <w:t>(5)</w:t>
      </w:r>
      <w:r w:rsidRPr="00B2316D">
        <w:rPr>
          <w:rFonts w:ascii="Times New Roman" w:hAnsi="Times New Roman"/>
          <w:sz w:val="24"/>
          <w:szCs w:val="24"/>
        </w:rPr>
        <w:tab/>
        <w:t>Proposed disposition (remain, relocate or remove)</w:t>
      </w:r>
    </w:p>
    <w:p w:rsidR="00687ECC" w:rsidRPr="00B2316D" w:rsidRDefault="00687ECC" w:rsidP="001B4A2D">
      <w:pPr>
        <w:autoSpaceDE w:val="0"/>
        <w:autoSpaceDN w:val="0"/>
        <w:adjustRightInd w:val="0"/>
        <w:spacing w:after="0" w:line="360" w:lineRule="auto"/>
        <w:ind w:left="720" w:hanging="720"/>
        <w:jc w:val="both"/>
        <w:rPr>
          <w:rFonts w:ascii="Times New Roman" w:hAnsi="Times New Roman"/>
        </w:rPr>
      </w:pPr>
      <w:r w:rsidRPr="00B2316D">
        <w:rPr>
          <w:rFonts w:ascii="Times New Roman" w:hAnsi="Times New Roman"/>
          <w:sz w:val="24"/>
          <w:szCs w:val="24"/>
        </w:rPr>
        <w:t>(6)</w:t>
      </w:r>
      <w:r w:rsidRPr="00B2316D">
        <w:rPr>
          <w:rFonts w:ascii="Times New Roman" w:hAnsi="Times New Roman"/>
          <w:sz w:val="24"/>
          <w:szCs w:val="24"/>
        </w:rPr>
        <w:tab/>
      </w:r>
      <w:r w:rsidRPr="00B2316D">
        <w:rPr>
          <w:rFonts w:ascii="Times New Roman" w:hAnsi="Times New Roman"/>
        </w:rPr>
        <w:t>Dollar value of specimen trees calculated in accordance with Sec. 825-</w:t>
      </w:r>
      <w:r w:rsidRPr="00B2316D">
        <w:rPr>
          <w:rFonts w:ascii="Times New Roman" w:hAnsi="Times New Roman"/>
          <w:strike/>
        </w:rPr>
        <w:t>130</w:t>
      </w:r>
      <w:r w:rsidRPr="00B2316D">
        <w:rPr>
          <w:rFonts w:ascii="Times New Roman" w:hAnsi="Times New Roman"/>
        </w:rPr>
        <w:t xml:space="preserve"> </w:t>
      </w:r>
      <w:r w:rsidRPr="00B2316D">
        <w:rPr>
          <w:rFonts w:ascii="Times New Roman" w:hAnsi="Times New Roman"/>
          <w:u w:val="single"/>
        </w:rPr>
        <w:t>140</w:t>
      </w:r>
      <w:r w:rsidRPr="00B2316D">
        <w:rPr>
          <w:rFonts w:ascii="Times New Roman" w:hAnsi="Times New Roman"/>
        </w:rPr>
        <w:t xml:space="preserve"> of the Dania Beach code.</w:t>
      </w:r>
    </w:p>
    <w:p w:rsidR="00687ECC" w:rsidRPr="00B2316D" w:rsidRDefault="00687ECC" w:rsidP="000D58D1">
      <w:pPr>
        <w:spacing w:after="0" w:line="360" w:lineRule="auto"/>
        <w:jc w:val="both"/>
        <w:rPr>
          <w:rFonts w:ascii="Times New Roman" w:hAnsi="Times New Roman"/>
          <w:sz w:val="24"/>
          <w:szCs w:val="24"/>
        </w:rPr>
      </w:pPr>
      <w:r w:rsidRPr="00B2316D">
        <w:rPr>
          <w:rFonts w:ascii="Times New Roman" w:hAnsi="Times New Roman"/>
          <w:sz w:val="24"/>
          <w:szCs w:val="24"/>
        </w:rPr>
        <w:t xml:space="preserve">* * * </w:t>
      </w:r>
    </w:p>
    <w:p w:rsidR="00687ECC" w:rsidRPr="00B2316D" w:rsidRDefault="00687ECC" w:rsidP="000D58D1">
      <w:pPr>
        <w:spacing w:after="0" w:line="360" w:lineRule="auto"/>
        <w:jc w:val="both"/>
        <w:rPr>
          <w:rFonts w:ascii="Times New Roman" w:hAnsi="Times New Roman"/>
          <w:sz w:val="24"/>
          <w:szCs w:val="24"/>
        </w:rPr>
      </w:pPr>
      <w:r w:rsidRPr="00B2316D">
        <w:rPr>
          <w:rFonts w:ascii="Times New Roman" w:hAnsi="Times New Roman"/>
          <w:sz w:val="24"/>
          <w:szCs w:val="24"/>
        </w:rPr>
        <w:t xml:space="preserve"> (M) Irrigation plan containing the following:</w:t>
      </w:r>
    </w:p>
    <w:p w:rsidR="00687ECC" w:rsidRPr="00B2316D" w:rsidRDefault="00687ECC" w:rsidP="000D58D1">
      <w:pPr>
        <w:spacing w:after="0" w:line="360" w:lineRule="auto"/>
        <w:jc w:val="both"/>
        <w:rPr>
          <w:rFonts w:ascii="Times New Roman" w:hAnsi="Times New Roman"/>
          <w:sz w:val="24"/>
          <w:szCs w:val="24"/>
        </w:rPr>
      </w:pPr>
      <w:r w:rsidRPr="00B2316D">
        <w:rPr>
          <w:rFonts w:ascii="Times New Roman" w:hAnsi="Times New Roman"/>
          <w:sz w:val="24"/>
          <w:szCs w:val="24"/>
        </w:rPr>
        <w:t>(1) A scale of one (1) inch equaling a maximum of thirty (30) feet;</w:t>
      </w:r>
    </w:p>
    <w:p w:rsidR="00687ECC" w:rsidRPr="00B2316D" w:rsidRDefault="00687ECC" w:rsidP="000D58D1">
      <w:pPr>
        <w:spacing w:after="0" w:line="360" w:lineRule="auto"/>
        <w:jc w:val="both"/>
        <w:rPr>
          <w:rFonts w:ascii="Times New Roman" w:hAnsi="Times New Roman"/>
          <w:sz w:val="24"/>
          <w:szCs w:val="24"/>
        </w:rPr>
      </w:pPr>
      <w:r w:rsidRPr="00B2316D">
        <w:rPr>
          <w:rFonts w:ascii="Times New Roman" w:hAnsi="Times New Roman"/>
          <w:sz w:val="24"/>
          <w:szCs w:val="24"/>
        </w:rPr>
        <w:t xml:space="preserve">(2) Location of existing </w:t>
      </w:r>
      <w:r w:rsidRPr="00B2316D">
        <w:rPr>
          <w:rFonts w:ascii="Times New Roman" w:hAnsi="Times New Roman"/>
          <w:strike/>
          <w:sz w:val="24"/>
          <w:szCs w:val="24"/>
        </w:rPr>
        <w:t>or</w:t>
      </w:r>
      <w:r w:rsidRPr="00B2316D">
        <w:rPr>
          <w:rFonts w:ascii="Times New Roman" w:hAnsi="Times New Roman"/>
          <w:sz w:val="24"/>
          <w:szCs w:val="24"/>
          <w:u w:val="single"/>
        </w:rPr>
        <w:t xml:space="preserve"> and</w:t>
      </w:r>
      <w:r w:rsidRPr="00B2316D">
        <w:rPr>
          <w:rFonts w:ascii="Times New Roman" w:hAnsi="Times New Roman"/>
          <w:sz w:val="24"/>
          <w:szCs w:val="24"/>
        </w:rPr>
        <w:t xml:space="preserve"> proposed trees, vegetation and ecological communities, if applicable;</w:t>
      </w:r>
    </w:p>
    <w:p w:rsidR="00687ECC" w:rsidRPr="00B2316D" w:rsidRDefault="00687ECC" w:rsidP="000D58D1">
      <w:pPr>
        <w:spacing w:after="0" w:line="360" w:lineRule="auto"/>
        <w:jc w:val="both"/>
        <w:rPr>
          <w:rFonts w:ascii="Times New Roman" w:hAnsi="Times New Roman"/>
          <w:sz w:val="24"/>
          <w:szCs w:val="24"/>
        </w:rPr>
      </w:pPr>
      <w:r w:rsidRPr="00B2316D">
        <w:rPr>
          <w:rFonts w:ascii="Times New Roman" w:hAnsi="Times New Roman"/>
          <w:sz w:val="24"/>
          <w:szCs w:val="24"/>
        </w:rPr>
        <w:t>(a) Location of existing building, paving and site improvements to remain;</w:t>
      </w:r>
    </w:p>
    <w:p w:rsidR="00687ECC" w:rsidRPr="00B2316D" w:rsidRDefault="00687ECC" w:rsidP="000D58D1">
      <w:pPr>
        <w:spacing w:after="0" w:line="360" w:lineRule="auto"/>
        <w:jc w:val="both"/>
        <w:rPr>
          <w:rFonts w:ascii="Times New Roman" w:hAnsi="Times New Roman"/>
          <w:sz w:val="24"/>
          <w:szCs w:val="24"/>
        </w:rPr>
      </w:pPr>
      <w:r w:rsidRPr="00B2316D">
        <w:rPr>
          <w:rFonts w:ascii="Times New Roman" w:hAnsi="Times New Roman"/>
          <w:sz w:val="24"/>
          <w:szCs w:val="24"/>
        </w:rPr>
        <w:t>(b) Location of proposed buildings, paving, site improvements and water bodies;</w:t>
      </w:r>
    </w:p>
    <w:p w:rsidR="00687ECC" w:rsidRPr="00B2316D" w:rsidRDefault="00687ECC" w:rsidP="000D58D1">
      <w:pPr>
        <w:spacing w:after="0" w:line="360" w:lineRule="auto"/>
        <w:jc w:val="both"/>
        <w:rPr>
          <w:rFonts w:ascii="Times New Roman" w:hAnsi="Times New Roman"/>
          <w:sz w:val="24"/>
          <w:szCs w:val="24"/>
        </w:rPr>
      </w:pPr>
      <w:r w:rsidRPr="00B2316D">
        <w:rPr>
          <w:rFonts w:ascii="Times New Roman" w:hAnsi="Times New Roman"/>
          <w:sz w:val="24"/>
          <w:szCs w:val="24"/>
        </w:rPr>
        <w:t>(c) Water main location, size and specifications;</w:t>
      </w:r>
    </w:p>
    <w:p w:rsidR="00687ECC" w:rsidRPr="00B2316D" w:rsidRDefault="00687ECC" w:rsidP="000D58D1">
      <w:pPr>
        <w:spacing w:after="0" w:line="360" w:lineRule="auto"/>
        <w:jc w:val="both"/>
        <w:rPr>
          <w:rFonts w:ascii="Times New Roman" w:hAnsi="Times New Roman"/>
          <w:sz w:val="24"/>
          <w:szCs w:val="24"/>
        </w:rPr>
      </w:pPr>
      <w:r w:rsidRPr="00B2316D">
        <w:rPr>
          <w:rFonts w:ascii="Times New Roman" w:hAnsi="Times New Roman"/>
          <w:sz w:val="24"/>
          <w:szCs w:val="24"/>
        </w:rPr>
        <w:t>(d) Valve location, size and specifications;</w:t>
      </w:r>
    </w:p>
    <w:p w:rsidR="00687ECC" w:rsidRPr="00B2316D" w:rsidRDefault="00687ECC" w:rsidP="000D58D1">
      <w:pPr>
        <w:spacing w:after="0" w:line="360" w:lineRule="auto"/>
        <w:jc w:val="both"/>
        <w:rPr>
          <w:rFonts w:ascii="Times New Roman" w:hAnsi="Times New Roman"/>
          <w:sz w:val="24"/>
          <w:szCs w:val="24"/>
        </w:rPr>
      </w:pPr>
      <w:r w:rsidRPr="00B2316D">
        <w:rPr>
          <w:rFonts w:ascii="Times New Roman" w:hAnsi="Times New Roman"/>
          <w:sz w:val="24"/>
          <w:szCs w:val="24"/>
        </w:rPr>
        <w:t>(e) Pump location, size and specifications and water source;</w:t>
      </w:r>
    </w:p>
    <w:p w:rsidR="00687ECC" w:rsidRPr="00B2316D" w:rsidRDefault="00687ECC" w:rsidP="000D58D1">
      <w:pPr>
        <w:spacing w:after="0" w:line="360" w:lineRule="auto"/>
        <w:jc w:val="both"/>
        <w:rPr>
          <w:rFonts w:ascii="Times New Roman" w:hAnsi="Times New Roman"/>
          <w:sz w:val="24"/>
          <w:szCs w:val="24"/>
        </w:rPr>
      </w:pPr>
      <w:r w:rsidRPr="00B2316D">
        <w:rPr>
          <w:rFonts w:ascii="Times New Roman" w:hAnsi="Times New Roman"/>
          <w:sz w:val="24"/>
          <w:szCs w:val="24"/>
        </w:rPr>
        <w:t>(f) Backflow prevention device type and specifications;</w:t>
      </w:r>
    </w:p>
    <w:p w:rsidR="00687ECC" w:rsidRPr="00B2316D" w:rsidRDefault="00687ECC" w:rsidP="00680663">
      <w:pPr>
        <w:spacing w:before="100" w:beforeAutospacing="1" w:after="100" w:afterAutospacing="1" w:line="240" w:lineRule="auto"/>
        <w:ind w:left="1440"/>
        <w:jc w:val="both"/>
        <w:rPr>
          <w:rFonts w:ascii="Times New Roman" w:hAnsi="Times New Roman"/>
          <w:sz w:val="24"/>
          <w:szCs w:val="24"/>
        </w:rPr>
      </w:pPr>
      <w:r w:rsidRPr="00B2316D">
        <w:rPr>
          <w:rFonts w:ascii="Times New Roman" w:hAnsi="Times New Roman"/>
          <w:sz w:val="24"/>
          <w:szCs w:val="24"/>
        </w:rPr>
        <w:t>(g) Zone layout plan (minimum scale one (1) inch equals a maximum of twenty (20) feet)</w:t>
      </w:r>
      <w:r w:rsidRPr="00B2316D">
        <w:rPr>
          <w:rFonts w:ascii="Times New Roman" w:hAnsi="Times New Roman"/>
          <w:sz w:val="24"/>
          <w:szCs w:val="24"/>
          <w:u w:val="single"/>
        </w:rPr>
        <w:t>, which is at least 60 percent complete,</w:t>
      </w:r>
      <w:r w:rsidRPr="00B2316D">
        <w:rPr>
          <w:rFonts w:ascii="Times New Roman" w:hAnsi="Times New Roman"/>
          <w:sz w:val="24"/>
          <w:szCs w:val="24"/>
        </w:rPr>
        <w:t xml:space="preserve"> indicating </w:t>
      </w:r>
      <w:r w:rsidRPr="00B2316D">
        <w:rPr>
          <w:rFonts w:ascii="Times New Roman" w:hAnsi="Times New Roman"/>
          <w:sz w:val="24"/>
          <w:szCs w:val="24"/>
          <w:u w:val="single"/>
        </w:rPr>
        <w:t>sprinkler</w:t>
      </w:r>
      <w:r w:rsidRPr="00B2316D">
        <w:rPr>
          <w:rFonts w:ascii="Times New Roman" w:hAnsi="Times New Roman"/>
          <w:sz w:val="24"/>
          <w:szCs w:val="24"/>
        </w:rPr>
        <w:t xml:space="preserve"> head type</w:t>
      </w:r>
      <w:r w:rsidRPr="00B2316D">
        <w:rPr>
          <w:rFonts w:ascii="Times New Roman" w:hAnsi="Times New Roman"/>
          <w:sz w:val="24"/>
          <w:szCs w:val="24"/>
          <w:u w:val="single"/>
        </w:rPr>
        <w:t>s with location and coverage range</w:t>
      </w:r>
      <w:r w:rsidRPr="00B2316D">
        <w:rPr>
          <w:rFonts w:ascii="Times New Roman" w:hAnsi="Times New Roman"/>
          <w:sz w:val="24"/>
          <w:szCs w:val="24"/>
        </w:rPr>
        <w:t xml:space="preserve">, specifications and spacing </w:t>
      </w:r>
      <w:r w:rsidRPr="00B2316D">
        <w:rPr>
          <w:rFonts w:ascii="Times New Roman" w:hAnsi="Times New Roman"/>
          <w:sz w:val="24"/>
          <w:szCs w:val="24"/>
          <w:u w:val="single"/>
        </w:rPr>
        <w:t>of heads, and whether manual or automatic irrigation controls will be used.</w:t>
      </w:r>
      <w:r w:rsidRPr="00B2316D">
        <w:rPr>
          <w:rFonts w:ascii="Times New Roman" w:hAnsi="Times New Roman"/>
          <w:sz w:val="24"/>
          <w:szCs w:val="24"/>
        </w:rPr>
        <w:t xml:space="preserve">  </w:t>
      </w:r>
      <w:r w:rsidRPr="00B2316D">
        <w:rPr>
          <w:rFonts w:ascii="Times New Roman" w:hAnsi="Times New Roman"/>
          <w:strike/>
          <w:sz w:val="24"/>
          <w:szCs w:val="24"/>
        </w:rPr>
        <w:t>along with</w:t>
      </w:r>
      <w:r w:rsidRPr="00B2316D">
        <w:rPr>
          <w:rFonts w:ascii="Times New Roman" w:hAnsi="Times New Roman"/>
          <w:sz w:val="24"/>
          <w:szCs w:val="24"/>
        </w:rPr>
        <w:t xml:space="preserve"> </w:t>
      </w:r>
      <w:r w:rsidRPr="00B2316D">
        <w:rPr>
          <w:rFonts w:ascii="Times New Roman" w:hAnsi="Times New Roman"/>
          <w:sz w:val="24"/>
          <w:szCs w:val="24"/>
          <w:u w:val="single"/>
        </w:rPr>
        <w:t xml:space="preserve">The plan shall indicate the water source (canal, </w:t>
      </w:r>
      <w:proofErr w:type="spellStart"/>
      <w:r w:rsidRPr="00B2316D">
        <w:rPr>
          <w:rFonts w:ascii="Times New Roman" w:hAnsi="Times New Roman"/>
          <w:sz w:val="24"/>
          <w:szCs w:val="24"/>
          <w:u w:val="single"/>
        </w:rPr>
        <w:t>greywater</w:t>
      </w:r>
      <w:proofErr w:type="spellEnd"/>
      <w:r w:rsidRPr="00B2316D">
        <w:rPr>
          <w:rFonts w:ascii="Times New Roman" w:hAnsi="Times New Roman"/>
          <w:sz w:val="24"/>
          <w:szCs w:val="24"/>
          <w:u w:val="single"/>
        </w:rPr>
        <w:t xml:space="preserve">, etc.) and </w:t>
      </w:r>
      <w:r w:rsidRPr="00B2316D">
        <w:rPr>
          <w:rFonts w:ascii="Times New Roman" w:hAnsi="Times New Roman"/>
          <w:sz w:val="24"/>
          <w:szCs w:val="24"/>
        </w:rPr>
        <w:t xml:space="preserve">methods used to comply with Florida Friendly landscape principles including rain sensing devices, use of </w:t>
      </w:r>
      <w:proofErr w:type="spellStart"/>
      <w:r w:rsidRPr="00B2316D">
        <w:rPr>
          <w:rFonts w:ascii="Times New Roman" w:hAnsi="Times New Roman"/>
          <w:sz w:val="24"/>
          <w:szCs w:val="24"/>
        </w:rPr>
        <w:t>nonpotable</w:t>
      </w:r>
      <w:proofErr w:type="spellEnd"/>
      <w:r w:rsidRPr="00B2316D">
        <w:rPr>
          <w:rFonts w:ascii="Times New Roman" w:hAnsi="Times New Roman"/>
          <w:sz w:val="24"/>
          <w:szCs w:val="24"/>
        </w:rPr>
        <w:t xml:space="preserve"> water where available, minimization of application to impervious areas and </w:t>
      </w:r>
      <w:r w:rsidRPr="00B2316D">
        <w:rPr>
          <w:rFonts w:ascii="Times New Roman" w:hAnsi="Times New Roman"/>
          <w:strike/>
          <w:sz w:val="24"/>
          <w:szCs w:val="24"/>
        </w:rPr>
        <w:t>developing</w:t>
      </w:r>
      <w:r w:rsidRPr="00B2316D">
        <w:rPr>
          <w:rFonts w:ascii="Times New Roman" w:hAnsi="Times New Roman"/>
          <w:sz w:val="24"/>
          <w:szCs w:val="24"/>
        </w:rPr>
        <w:t xml:space="preserve"> </w:t>
      </w:r>
      <w:r w:rsidRPr="00B2316D">
        <w:rPr>
          <w:rFonts w:ascii="Times New Roman" w:hAnsi="Times New Roman"/>
          <w:sz w:val="24"/>
          <w:szCs w:val="24"/>
          <w:u w:val="single"/>
        </w:rPr>
        <w:t>placement of</w:t>
      </w:r>
      <w:r w:rsidRPr="00B2316D">
        <w:rPr>
          <w:rFonts w:ascii="Times New Roman" w:hAnsi="Times New Roman"/>
          <w:sz w:val="24"/>
          <w:szCs w:val="24"/>
        </w:rPr>
        <w:t xml:space="preserve"> irrigation zones according to landscape needs, as required by F.S. § 125.568. </w:t>
      </w:r>
    </w:p>
    <w:p w:rsidR="00687ECC" w:rsidRPr="00B2316D" w:rsidRDefault="00687ECC" w:rsidP="00E57F08">
      <w:pPr>
        <w:spacing w:before="100" w:beforeAutospacing="1" w:after="100" w:afterAutospacing="1" w:line="240" w:lineRule="auto"/>
        <w:rPr>
          <w:rFonts w:ascii="Times New Roman" w:hAnsi="Times New Roman"/>
          <w:sz w:val="24"/>
          <w:szCs w:val="24"/>
        </w:rPr>
      </w:pPr>
      <w:r w:rsidRPr="00B2316D">
        <w:rPr>
          <w:rFonts w:ascii="Times New Roman" w:hAnsi="Times New Roman"/>
          <w:sz w:val="24"/>
          <w:szCs w:val="24"/>
        </w:rPr>
        <w:t>* * *</w:t>
      </w:r>
    </w:p>
    <w:p w:rsidR="00687ECC" w:rsidRPr="00B2316D" w:rsidRDefault="00687ECC" w:rsidP="0024697D">
      <w:pPr>
        <w:pStyle w:val="Heading2"/>
        <w:rPr>
          <w:rFonts w:ascii="Times New Roman" w:hAnsi="Times New Roman" w:cs="Times New Roman"/>
          <w:color w:val="auto"/>
          <w:sz w:val="24"/>
          <w:szCs w:val="24"/>
        </w:rPr>
      </w:pPr>
      <w:r w:rsidRPr="00B2316D">
        <w:rPr>
          <w:rFonts w:ascii="Times New Roman" w:hAnsi="Times New Roman" w:cs="Times New Roman"/>
          <w:color w:val="auto"/>
          <w:sz w:val="24"/>
          <w:szCs w:val="24"/>
        </w:rPr>
        <w:t>Sec. 275-90.  Perimeter buffer landscape requirements for vehicular use areas (VUAs).</w:t>
      </w:r>
    </w:p>
    <w:p w:rsidR="00687ECC" w:rsidRPr="00B2316D" w:rsidRDefault="00687ECC" w:rsidP="0024697D">
      <w:pPr>
        <w:autoSpaceDE w:val="0"/>
        <w:autoSpaceDN w:val="0"/>
        <w:adjustRightInd w:val="0"/>
        <w:spacing w:after="0" w:line="240" w:lineRule="auto"/>
        <w:jc w:val="both"/>
        <w:rPr>
          <w:rFonts w:ascii="Times New Roman" w:hAnsi="Times New Roman"/>
          <w:sz w:val="24"/>
          <w:szCs w:val="24"/>
        </w:rPr>
      </w:pPr>
    </w:p>
    <w:p w:rsidR="00687ECC" w:rsidRPr="00B2316D" w:rsidRDefault="00687ECC" w:rsidP="0024697D">
      <w:pPr>
        <w:autoSpaceDE w:val="0"/>
        <w:autoSpaceDN w:val="0"/>
        <w:adjustRightInd w:val="0"/>
        <w:spacing w:after="0" w:line="240" w:lineRule="auto"/>
        <w:jc w:val="both"/>
        <w:rPr>
          <w:rFonts w:ascii="Times New Roman" w:hAnsi="Times New Roman"/>
          <w:sz w:val="24"/>
          <w:szCs w:val="24"/>
        </w:rPr>
      </w:pPr>
      <w:r w:rsidRPr="00B2316D">
        <w:rPr>
          <w:rFonts w:ascii="Times New Roman" w:hAnsi="Times New Roman"/>
          <w:sz w:val="24"/>
          <w:szCs w:val="24"/>
        </w:rPr>
        <w:lastRenderedPageBreak/>
        <w:t>*  *  *</w:t>
      </w:r>
    </w:p>
    <w:p w:rsidR="00687ECC" w:rsidRPr="00B2316D" w:rsidRDefault="00687ECC" w:rsidP="0024697D">
      <w:pPr>
        <w:autoSpaceDE w:val="0"/>
        <w:autoSpaceDN w:val="0"/>
        <w:adjustRightInd w:val="0"/>
        <w:spacing w:after="0" w:line="240" w:lineRule="auto"/>
        <w:jc w:val="both"/>
        <w:rPr>
          <w:rFonts w:ascii="Times New Roman" w:hAnsi="Times New Roman"/>
          <w:sz w:val="24"/>
          <w:szCs w:val="24"/>
        </w:rPr>
      </w:pPr>
    </w:p>
    <w:p w:rsidR="00687ECC" w:rsidRDefault="00687ECC" w:rsidP="0024697D">
      <w:pPr>
        <w:numPr>
          <w:ilvl w:val="0"/>
          <w:numId w:val="10"/>
        </w:numPr>
        <w:tabs>
          <w:tab w:val="clear" w:pos="720"/>
          <w:tab w:val="num" w:pos="540"/>
        </w:tabs>
        <w:autoSpaceDE w:val="0"/>
        <w:autoSpaceDN w:val="0"/>
        <w:adjustRightInd w:val="0"/>
        <w:spacing w:after="0" w:line="240" w:lineRule="auto"/>
        <w:ind w:hanging="720"/>
        <w:jc w:val="both"/>
        <w:rPr>
          <w:rFonts w:ascii="Times New Roman" w:hAnsi="Times New Roman"/>
          <w:sz w:val="24"/>
          <w:szCs w:val="24"/>
        </w:rPr>
      </w:pPr>
      <w:r w:rsidRPr="00B2316D">
        <w:rPr>
          <w:rFonts w:ascii="Times New Roman" w:hAnsi="Times New Roman"/>
          <w:i/>
          <w:sz w:val="24"/>
          <w:szCs w:val="24"/>
        </w:rPr>
        <w:t>Business, commercial and industrial properties</w:t>
      </w:r>
      <w:r w:rsidRPr="00B2316D">
        <w:rPr>
          <w:rFonts w:ascii="Times New Roman" w:hAnsi="Times New Roman"/>
          <w:sz w:val="24"/>
          <w:szCs w:val="24"/>
        </w:rPr>
        <w:t>.</w:t>
      </w:r>
    </w:p>
    <w:p w:rsidR="00ED58BC" w:rsidRPr="00B2316D" w:rsidRDefault="00ED58BC" w:rsidP="00ED58BC">
      <w:pPr>
        <w:autoSpaceDE w:val="0"/>
        <w:autoSpaceDN w:val="0"/>
        <w:adjustRightInd w:val="0"/>
        <w:spacing w:after="0" w:line="240" w:lineRule="auto"/>
        <w:ind w:left="720"/>
        <w:jc w:val="both"/>
        <w:rPr>
          <w:rFonts w:ascii="Times New Roman" w:hAnsi="Times New Roman"/>
          <w:sz w:val="24"/>
          <w:szCs w:val="24"/>
        </w:rPr>
      </w:pPr>
    </w:p>
    <w:p w:rsidR="00687ECC" w:rsidRDefault="00687ECC" w:rsidP="0024697D">
      <w:pPr>
        <w:numPr>
          <w:ilvl w:val="0"/>
          <w:numId w:val="9"/>
        </w:numPr>
        <w:autoSpaceDE w:val="0"/>
        <w:autoSpaceDN w:val="0"/>
        <w:adjustRightInd w:val="0"/>
        <w:spacing w:after="0" w:line="240" w:lineRule="auto"/>
        <w:ind w:left="1080" w:hanging="540"/>
        <w:jc w:val="both"/>
        <w:rPr>
          <w:rFonts w:ascii="Times New Roman" w:hAnsi="Times New Roman"/>
          <w:strike/>
          <w:sz w:val="24"/>
          <w:szCs w:val="24"/>
        </w:rPr>
      </w:pPr>
      <w:r w:rsidRPr="00B2316D">
        <w:rPr>
          <w:rFonts w:ascii="Times New Roman" w:hAnsi="Times New Roman"/>
          <w:sz w:val="24"/>
          <w:szCs w:val="24"/>
        </w:rPr>
        <w:t xml:space="preserve">On the site of a building or open lot use providing a vehicular use area, where such area will not be entirely screened visually by an intervening building or structure from any abutting right-of-way or adjacent property, there shall be provided landscaping between such area and such abutting right-of-way or property as follows.  </w:t>
      </w:r>
      <w:r w:rsidRPr="00B2316D">
        <w:rPr>
          <w:rFonts w:ascii="Times New Roman" w:hAnsi="Times New Roman"/>
          <w:strike/>
          <w:sz w:val="24"/>
          <w:szCs w:val="24"/>
        </w:rPr>
        <w:t xml:space="preserve">This subsection shall apply within the following CRA form-based districts only to surface parking lots as a principal use:  CC, SFED-MU, EDBB-MU, </w:t>
      </w:r>
      <w:proofErr w:type="gramStart"/>
      <w:r w:rsidRPr="00B2316D">
        <w:rPr>
          <w:rFonts w:ascii="Times New Roman" w:hAnsi="Times New Roman"/>
          <w:strike/>
          <w:sz w:val="24"/>
          <w:szCs w:val="24"/>
        </w:rPr>
        <w:t>NBHD</w:t>
      </w:r>
      <w:proofErr w:type="gramEnd"/>
      <w:r w:rsidRPr="00B2316D">
        <w:rPr>
          <w:rFonts w:ascii="Times New Roman" w:hAnsi="Times New Roman"/>
          <w:strike/>
          <w:sz w:val="24"/>
          <w:szCs w:val="24"/>
        </w:rPr>
        <w:t>-MU.</w:t>
      </w:r>
    </w:p>
    <w:p w:rsidR="00ED58BC" w:rsidRPr="00B2316D" w:rsidRDefault="00ED58BC" w:rsidP="00ED58BC">
      <w:pPr>
        <w:autoSpaceDE w:val="0"/>
        <w:autoSpaceDN w:val="0"/>
        <w:adjustRightInd w:val="0"/>
        <w:spacing w:after="0" w:line="240" w:lineRule="auto"/>
        <w:ind w:left="1080"/>
        <w:jc w:val="both"/>
        <w:rPr>
          <w:rFonts w:ascii="Times New Roman" w:hAnsi="Times New Roman"/>
          <w:strike/>
          <w:sz w:val="24"/>
          <w:szCs w:val="24"/>
        </w:rPr>
      </w:pPr>
    </w:p>
    <w:p w:rsidR="00687ECC" w:rsidRPr="00B2316D" w:rsidRDefault="00687ECC" w:rsidP="0024697D">
      <w:pPr>
        <w:rPr>
          <w:rFonts w:ascii="Times New Roman" w:hAnsi="Times New Roman"/>
          <w:sz w:val="24"/>
          <w:szCs w:val="24"/>
        </w:rPr>
      </w:pPr>
      <w:r w:rsidRPr="00B2316D">
        <w:rPr>
          <w:rFonts w:ascii="Times New Roman" w:hAnsi="Times New Roman"/>
          <w:sz w:val="24"/>
          <w:szCs w:val="24"/>
        </w:rPr>
        <w:t>*  *  *</w:t>
      </w:r>
    </w:p>
    <w:p w:rsidR="00687ECC" w:rsidRPr="00B2316D" w:rsidRDefault="00687ECC" w:rsidP="0028540D">
      <w:pPr>
        <w:pStyle w:val="Heading2"/>
        <w:spacing w:line="360" w:lineRule="auto"/>
        <w:rPr>
          <w:rFonts w:ascii="Times New Roman" w:hAnsi="Times New Roman" w:cs="Times New Roman"/>
          <w:color w:val="auto"/>
          <w:sz w:val="24"/>
          <w:szCs w:val="24"/>
        </w:rPr>
      </w:pPr>
      <w:bookmarkStart w:id="11" w:name="_Toc269468104"/>
      <w:r w:rsidRPr="00B2316D">
        <w:rPr>
          <w:rFonts w:ascii="Times New Roman" w:hAnsi="Times New Roman" w:cs="Times New Roman"/>
          <w:color w:val="auto"/>
          <w:sz w:val="24"/>
          <w:szCs w:val="24"/>
        </w:rPr>
        <w:t xml:space="preserve">Sec. 275-100.  </w:t>
      </w:r>
      <w:proofErr w:type="gramStart"/>
      <w:r w:rsidRPr="00B2316D">
        <w:rPr>
          <w:rFonts w:ascii="Times New Roman" w:hAnsi="Times New Roman" w:cs="Times New Roman"/>
          <w:color w:val="auto"/>
          <w:sz w:val="24"/>
          <w:szCs w:val="24"/>
        </w:rPr>
        <w:t>Interior landscape requirements for vehicular use areas (VUAs).</w:t>
      </w:r>
      <w:bookmarkEnd w:id="11"/>
      <w:proofErr w:type="gramEnd"/>
    </w:p>
    <w:p w:rsidR="00687ECC" w:rsidRPr="00B2316D" w:rsidRDefault="00687ECC" w:rsidP="0028540D">
      <w:pPr>
        <w:spacing w:after="0" w:line="360" w:lineRule="auto"/>
        <w:rPr>
          <w:rFonts w:ascii="Times New Roman" w:hAnsi="Times New Roman"/>
          <w:sz w:val="24"/>
          <w:szCs w:val="24"/>
        </w:rPr>
      </w:pPr>
      <w:r w:rsidRPr="00B2316D">
        <w:rPr>
          <w:rFonts w:ascii="Times New Roman" w:hAnsi="Times New Roman"/>
          <w:sz w:val="24"/>
          <w:szCs w:val="24"/>
        </w:rPr>
        <w:t xml:space="preserve">* * * </w:t>
      </w:r>
    </w:p>
    <w:p w:rsidR="00687ECC" w:rsidRPr="00B2316D" w:rsidRDefault="00687ECC" w:rsidP="00C3482A">
      <w:pPr>
        <w:numPr>
          <w:ilvl w:val="0"/>
          <w:numId w:val="35"/>
        </w:numPr>
        <w:autoSpaceDE w:val="0"/>
        <w:autoSpaceDN w:val="0"/>
        <w:adjustRightInd w:val="0"/>
        <w:spacing w:after="0" w:line="240" w:lineRule="auto"/>
        <w:ind w:hanging="720"/>
        <w:jc w:val="both"/>
        <w:rPr>
          <w:rFonts w:ascii="Times New Roman" w:hAnsi="Times New Roman"/>
          <w:sz w:val="24"/>
          <w:szCs w:val="24"/>
        </w:rPr>
      </w:pPr>
      <w:r w:rsidRPr="00B2316D">
        <w:rPr>
          <w:rFonts w:ascii="Times New Roman" w:hAnsi="Times New Roman"/>
          <w:i/>
          <w:sz w:val="24"/>
          <w:szCs w:val="24"/>
        </w:rPr>
        <w:t>Vehicular use landscape areas abutting buildings.</w:t>
      </w:r>
      <w:r w:rsidRPr="00B2316D">
        <w:rPr>
          <w:rFonts w:ascii="Times New Roman" w:hAnsi="Times New Roman"/>
          <w:sz w:val="24"/>
          <w:szCs w:val="24"/>
        </w:rPr>
        <w:t xml:space="preserve">  </w:t>
      </w:r>
    </w:p>
    <w:p w:rsidR="00687ECC" w:rsidRPr="00B2316D" w:rsidRDefault="00687ECC" w:rsidP="006F77CD">
      <w:pPr>
        <w:autoSpaceDE w:val="0"/>
        <w:autoSpaceDN w:val="0"/>
        <w:adjustRightInd w:val="0"/>
        <w:spacing w:after="0" w:line="240" w:lineRule="auto"/>
        <w:ind w:left="720"/>
        <w:jc w:val="both"/>
        <w:rPr>
          <w:rFonts w:ascii="Times New Roman" w:hAnsi="Times New Roman"/>
          <w:sz w:val="24"/>
          <w:szCs w:val="24"/>
        </w:rPr>
      </w:pPr>
    </w:p>
    <w:p w:rsidR="00687ECC" w:rsidRPr="00B2316D" w:rsidRDefault="00687ECC" w:rsidP="00706887">
      <w:pPr>
        <w:autoSpaceDE w:val="0"/>
        <w:autoSpaceDN w:val="0"/>
        <w:adjustRightInd w:val="0"/>
        <w:spacing w:after="0" w:line="240" w:lineRule="auto"/>
        <w:ind w:left="720"/>
        <w:jc w:val="both"/>
        <w:rPr>
          <w:rFonts w:ascii="Times New Roman" w:hAnsi="Times New Roman"/>
          <w:sz w:val="24"/>
          <w:szCs w:val="24"/>
        </w:rPr>
      </w:pPr>
      <w:r w:rsidRPr="00B2316D">
        <w:rPr>
          <w:rFonts w:ascii="Times New Roman" w:hAnsi="Times New Roman"/>
          <w:sz w:val="24"/>
          <w:szCs w:val="24"/>
          <w:u w:val="single"/>
        </w:rPr>
        <w:t>(1)</w:t>
      </w:r>
      <w:r w:rsidRPr="00B2316D">
        <w:rPr>
          <w:rFonts w:ascii="Times New Roman" w:hAnsi="Times New Roman"/>
          <w:sz w:val="24"/>
          <w:szCs w:val="24"/>
        </w:rPr>
        <w:t xml:space="preserve"> </w:t>
      </w:r>
      <w:r w:rsidRPr="00B2316D">
        <w:rPr>
          <w:rFonts w:ascii="Times New Roman" w:hAnsi="Times New Roman"/>
          <w:i/>
          <w:sz w:val="24"/>
          <w:szCs w:val="24"/>
          <w:u w:val="single"/>
        </w:rPr>
        <w:t>Requirements for site plans not within CRA-form-based districts</w:t>
      </w:r>
      <w:r w:rsidRPr="00B2316D">
        <w:rPr>
          <w:rFonts w:ascii="Times New Roman" w:hAnsi="Times New Roman"/>
          <w:sz w:val="24"/>
          <w:szCs w:val="24"/>
          <w:u w:val="single"/>
        </w:rPr>
        <w:t>.</w:t>
      </w:r>
      <w:r w:rsidRPr="00B2316D">
        <w:rPr>
          <w:rFonts w:ascii="Times New Roman" w:hAnsi="Times New Roman"/>
          <w:sz w:val="24"/>
          <w:szCs w:val="24"/>
        </w:rPr>
        <w:t xml:space="preserve"> A landscaped area having a minimum width of five (5) feet</w:t>
      </w:r>
      <w:r w:rsidRPr="00B2316D">
        <w:rPr>
          <w:rFonts w:ascii="Times New Roman" w:hAnsi="Times New Roman"/>
          <w:sz w:val="24"/>
          <w:szCs w:val="24"/>
          <w:u w:val="single"/>
        </w:rPr>
        <w:t>, or the equivalent square footage,</w:t>
      </w:r>
      <w:r w:rsidRPr="00B2316D">
        <w:rPr>
          <w:rFonts w:ascii="Times New Roman" w:hAnsi="Times New Roman"/>
          <w:sz w:val="24"/>
          <w:szCs w:val="24"/>
        </w:rPr>
        <w:t xml:space="preserve"> shall separate the VUA from the walls of a single story building. The minimum landscaped area width shall increase by five (5) feet for each additional story up to a maximum landscaped area of twenty-five (25) feet</w:t>
      </w:r>
      <w:r w:rsidRPr="00B2316D">
        <w:rPr>
          <w:rFonts w:ascii="Times New Roman" w:hAnsi="Times New Roman"/>
          <w:strike/>
          <w:sz w:val="24"/>
          <w:szCs w:val="24"/>
        </w:rPr>
        <w:t>, except within the CRA form-based districts</w:t>
      </w:r>
      <w:r w:rsidRPr="00B2316D">
        <w:rPr>
          <w:rFonts w:ascii="Times New Roman" w:hAnsi="Times New Roman"/>
          <w:sz w:val="24"/>
          <w:szCs w:val="24"/>
        </w:rPr>
        <w:t xml:space="preserve">.  </w:t>
      </w:r>
      <w:r w:rsidRPr="00B2316D">
        <w:rPr>
          <w:rFonts w:ascii="Times New Roman" w:hAnsi="Times New Roman"/>
          <w:sz w:val="24"/>
          <w:szCs w:val="24"/>
          <w:u w:val="single"/>
        </w:rPr>
        <w:t>If the site constraints and configuration limit the ability to provide the required dimensions adjacent to the building, a minimum five (5) feet of landscaping, or the equivalent square footage, must be provided adjacent to the building, and the additional required square footage not provided adjacent to the building must be added to the perimeter landscape buffer of the site.</w:t>
      </w:r>
    </w:p>
    <w:p w:rsidR="00687ECC" w:rsidRPr="00B2316D" w:rsidRDefault="00687ECC" w:rsidP="005971E0">
      <w:pPr>
        <w:autoSpaceDE w:val="0"/>
        <w:autoSpaceDN w:val="0"/>
        <w:adjustRightInd w:val="0"/>
        <w:spacing w:after="0" w:line="240" w:lineRule="auto"/>
        <w:ind w:left="720"/>
        <w:jc w:val="both"/>
        <w:rPr>
          <w:rFonts w:ascii="Times New Roman" w:hAnsi="Times New Roman"/>
          <w:sz w:val="24"/>
          <w:szCs w:val="24"/>
        </w:rPr>
      </w:pPr>
    </w:p>
    <w:p w:rsidR="00687ECC" w:rsidRPr="00B2316D" w:rsidRDefault="00687ECC" w:rsidP="005971E0">
      <w:pPr>
        <w:autoSpaceDE w:val="0"/>
        <w:autoSpaceDN w:val="0"/>
        <w:adjustRightInd w:val="0"/>
        <w:spacing w:after="0" w:line="240" w:lineRule="auto"/>
        <w:ind w:left="720"/>
        <w:jc w:val="both"/>
        <w:rPr>
          <w:rFonts w:ascii="Times New Roman" w:hAnsi="Times New Roman"/>
          <w:sz w:val="24"/>
          <w:szCs w:val="24"/>
        </w:rPr>
      </w:pPr>
      <w:r w:rsidRPr="00B2316D">
        <w:rPr>
          <w:rFonts w:ascii="Times New Roman" w:hAnsi="Times New Roman"/>
          <w:sz w:val="24"/>
          <w:szCs w:val="24"/>
          <w:u w:val="single"/>
        </w:rPr>
        <w:t>(2)</w:t>
      </w:r>
      <w:r w:rsidRPr="00B2316D">
        <w:rPr>
          <w:rFonts w:ascii="Times New Roman" w:hAnsi="Times New Roman"/>
          <w:sz w:val="24"/>
          <w:szCs w:val="24"/>
        </w:rPr>
        <w:t xml:space="preserve"> </w:t>
      </w:r>
      <w:r w:rsidRPr="00B2316D">
        <w:rPr>
          <w:rFonts w:ascii="Times New Roman" w:hAnsi="Times New Roman"/>
          <w:i/>
          <w:sz w:val="24"/>
          <w:szCs w:val="24"/>
          <w:u w:val="single"/>
        </w:rPr>
        <w:t>Requirements for site plans within CRA-form-based districts.</w:t>
      </w:r>
      <w:r w:rsidRPr="00B2316D">
        <w:rPr>
          <w:rFonts w:ascii="Times New Roman" w:hAnsi="Times New Roman"/>
          <w:sz w:val="24"/>
          <w:szCs w:val="24"/>
        </w:rPr>
        <w:t xml:space="preserve"> Within the CRA form-based districts, the minimum width </w:t>
      </w:r>
      <w:r w:rsidRPr="00B2316D">
        <w:rPr>
          <w:rFonts w:ascii="Times New Roman" w:hAnsi="Times New Roman"/>
          <w:sz w:val="24"/>
          <w:szCs w:val="24"/>
          <w:u w:val="single"/>
        </w:rPr>
        <w:t>of the landscaped VUA buffer area</w:t>
      </w:r>
      <w:r w:rsidRPr="00B2316D">
        <w:rPr>
          <w:rFonts w:ascii="Times New Roman" w:hAnsi="Times New Roman"/>
          <w:sz w:val="24"/>
          <w:szCs w:val="24"/>
        </w:rPr>
        <w:t xml:space="preserve"> shall remain five (5) feet regardless of the number of stories. The landscape area shall be designed to accommodate pedestrian access. This requirement shall not apply to openings </w:t>
      </w:r>
      <w:r w:rsidRPr="00B2316D">
        <w:rPr>
          <w:rFonts w:ascii="Times New Roman" w:hAnsi="Times New Roman"/>
          <w:sz w:val="24"/>
          <w:szCs w:val="24"/>
          <w:u w:val="single"/>
        </w:rPr>
        <w:t>in</w:t>
      </w:r>
      <w:r w:rsidRPr="00B2316D">
        <w:rPr>
          <w:rFonts w:ascii="Times New Roman" w:hAnsi="Times New Roman"/>
          <w:sz w:val="24"/>
          <w:szCs w:val="24"/>
        </w:rPr>
        <w:t>to garages</w:t>
      </w:r>
      <w:r w:rsidRPr="00B2316D">
        <w:rPr>
          <w:rFonts w:ascii="Times New Roman" w:hAnsi="Times New Roman"/>
          <w:sz w:val="24"/>
          <w:szCs w:val="24"/>
          <w:u w:val="single"/>
        </w:rPr>
        <w:t>,</w:t>
      </w:r>
      <w:r w:rsidRPr="00B2316D">
        <w:rPr>
          <w:rFonts w:ascii="Times New Roman" w:hAnsi="Times New Roman"/>
          <w:sz w:val="24"/>
          <w:szCs w:val="24"/>
        </w:rPr>
        <w:t xml:space="preserve"> </w:t>
      </w:r>
      <w:r w:rsidRPr="00B2316D">
        <w:rPr>
          <w:rFonts w:ascii="Times New Roman" w:hAnsi="Times New Roman"/>
          <w:strike/>
          <w:sz w:val="24"/>
          <w:szCs w:val="24"/>
        </w:rPr>
        <w:t xml:space="preserve">and </w:t>
      </w:r>
      <w:r w:rsidRPr="00B2316D">
        <w:rPr>
          <w:rFonts w:ascii="Times New Roman" w:hAnsi="Times New Roman"/>
          <w:sz w:val="24"/>
          <w:szCs w:val="24"/>
        </w:rPr>
        <w:t>carports</w:t>
      </w:r>
      <w:r w:rsidRPr="00B2316D">
        <w:rPr>
          <w:rFonts w:ascii="Times New Roman" w:hAnsi="Times New Roman"/>
          <w:sz w:val="24"/>
          <w:szCs w:val="24"/>
          <w:u w:val="single"/>
        </w:rPr>
        <w:t>,</w:t>
      </w:r>
      <w:r w:rsidRPr="00B2316D">
        <w:rPr>
          <w:rFonts w:ascii="Times New Roman" w:hAnsi="Times New Roman"/>
          <w:strike/>
          <w:sz w:val="24"/>
          <w:szCs w:val="24"/>
        </w:rPr>
        <w:t xml:space="preserve"> or</w:t>
      </w:r>
      <w:r w:rsidRPr="00B2316D">
        <w:rPr>
          <w:rFonts w:ascii="Times New Roman" w:hAnsi="Times New Roman"/>
          <w:sz w:val="24"/>
          <w:szCs w:val="24"/>
        </w:rPr>
        <w:t xml:space="preserve"> loading docks</w:t>
      </w:r>
      <w:r w:rsidRPr="00B2316D">
        <w:rPr>
          <w:rFonts w:ascii="Times New Roman" w:hAnsi="Times New Roman"/>
          <w:sz w:val="24"/>
          <w:szCs w:val="24"/>
          <w:u w:val="single"/>
        </w:rPr>
        <w:t xml:space="preserve">, or pool decks.  </w:t>
      </w:r>
      <w:r>
        <w:rPr>
          <w:rFonts w:ascii="Times New Roman" w:hAnsi="Times New Roman"/>
          <w:sz w:val="24"/>
          <w:szCs w:val="24"/>
          <w:u w:val="single"/>
        </w:rPr>
        <w:t>At a minimum, an amount equal to</w:t>
      </w:r>
      <w:r w:rsidRPr="00B2316D">
        <w:rPr>
          <w:rFonts w:ascii="Times New Roman" w:hAnsi="Times New Roman"/>
          <w:sz w:val="24"/>
          <w:szCs w:val="24"/>
          <w:u w:val="single"/>
        </w:rPr>
        <w:t xml:space="preserve"> five (5) feet of landscaping, or the equivalent square footage, must be provided adjacent to the building, and the additional required square footage not provided adjacent to the building must be added to the perimeter landscape buffer of the site.</w:t>
      </w:r>
    </w:p>
    <w:p w:rsidR="00687ECC" w:rsidRPr="00B2316D" w:rsidRDefault="00687ECC" w:rsidP="007F4EA9">
      <w:pPr>
        <w:spacing w:after="0" w:line="360" w:lineRule="auto"/>
        <w:rPr>
          <w:rFonts w:ascii="Times New Roman" w:hAnsi="Times New Roman"/>
          <w:sz w:val="24"/>
          <w:szCs w:val="24"/>
        </w:rPr>
      </w:pPr>
    </w:p>
    <w:p w:rsidR="00687ECC" w:rsidRPr="00B2316D" w:rsidRDefault="00687ECC" w:rsidP="007F4EA9">
      <w:pPr>
        <w:spacing w:after="0" w:line="360" w:lineRule="auto"/>
        <w:rPr>
          <w:rFonts w:ascii="Times New Roman" w:hAnsi="Times New Roman"/>
          <w:sz w:val="24"/>
          <w:szCs w:val="24"/>
        </w:rPr>
      </w:pPr>
      <w:r w:rsidRPr="00B2316D">
        <w:rPr>
          <w:rFonts w:ascii="Times New Roman" w:hAnsi="Times New Roman"/>
          <w:sz w:val="24"/>
          <w:szCs w:val="24"/>
        </w:rPr>
        <w:t>*  *  *</w:t>
      </w:r>
    </w:p>
    <w:p w:rsidR="00687ECC" w:rsidRDefault="00687ECC" w:rsidP="007F4EA9">
      <w:pPr>
        <w:pStyle w:val="Heading2"/>
        <w:rPr>
          <w:rFonts w:ascii="Times New Roman" w:hAnsi="Times New Roman" w:cs="Times New Roman"/>
          <w:color w:val="auto"/>
          <w:sz w:val="24"/>
          <w:szCs w:val="24"/>
        </w:rPr>
      </w:pPr>
      <w:bookmarkStart w:id="12" w:name="_Toc269468106"/>
      <w:r w:rsidRPr="00B2316D">
        <w:rPr>
          <w:rFonts w:ascii="Times New Roman" w:hAnsi="Times New Roman" w:cs="Times New Roman"/>
          <w:color w:val="auto"/>
          <w:sz w:val="24"/>
          <w:szCs w:val="24"/>
        </w:rPr>
        <w:t xml:space="preserve">Sec. 275-120.  </w:t>
      </w:r>
      <w:proofErr w:type="gramStart"/>
      <w:r w:rsidRPr="00B2316D">
        <w:rPr>
          <w:rFonts w:ascii="Times New Roman" w:hAnsi="Times New Roman" w:cs="Times New Roman"/>
          <w:color w:val="auto"/>
          <w:sz w:val="24"/>
          <w:szCs w:val="24"/>
        </w:rPr>
        <w:t>Perimeter buffer landscape requirements for business, commercial and industrial properties.</w:t>
      </w:r>
      <w:bookmarkEnd w:id="12"/>
      <w:proofErr w:type="gramEnd"/>
    </w:p>
    <w:p w:rsidR="007F4EA9" w:rsidRPr="007F4EA9" w:rsidRDefault="007F4EA9" w:rsidP="007F4EA9">
      <w:pPr>
        <w:spacing w:after="0" w:line="360" w:lineRule="auto"/>
      </w:pPr>
    </w:p>
    <w:p w:rsidR="00687ECC" w:rsidRPr="00B2316D" w:rsidRDefault="00687ECC" w:rsidP="00E57F08">
      <w:pPr>
        <w:autoSpaceDE w:val="0"/>
        <w:autoSpaceDN w:val="0"/>
        <w:adjustRightInd w:val="0"/>
        <w:jc w:val="both"/>
        <w:rPr>
          <w:rFonts w:ascii="Times New Roman" w:hAnsi="Times New Roman"/>
          <w:sz w:val="24"/>
          <w:szCs w:val="24"/>
          <w:u w:val="single"/>
        </w:rPr>
      </w:pPr>
      <w:r w:rsidRPr="00B2316D">
        <w:rPr>
          <w:rFonts w:ascii="Times New Roman" w:hAnsi="Times New Roman"/>
          <w:sz w:val="24"/>
          <w:szCs w:val="24"/>
        </w:rPr>
        <w:t xml:space="preserve">A ten-(10) foot landscape buffer shall be provided around the perimeter of the property in all zoning districts except for the </w:t>
      </w:r>
      <w:r w:rsidRPr="00B2316D">
        <w:rPr>
          <w:rFonts w:ascii="Times New Roman" w:hAnsi="Times New Roman"/>
          <w:bCs/>
          <w:sz w:val="24"/>
          <w:szCs w:val="24"/>
        </w:rPr>
        <w:t xml:space="preserve">CC, SFED-MU, EDBB-MU, and NBHD-MU </w:t>
      </w:r>
      <w:r w:rsidRPr="00B2316D">
        <w:rPr>
          <w:rFonts w:ascii="Times New Roman" w:hAnsi="Times New Roman"/>
          <w:sz w:val="24"/>
          <w:szCs w:val="24"/>
        </w:rPr>
        <w:t xml:space="preserve">CRA form-based districts, and except for areas required to provide landscape buffers in accordance with sections </w:t>
      </w:r>
      <w:r w:rsidRPr="00B2316D">
        <w:rPr>
          <w:rFonts w:ascii="Times New Roman" w:hAnsi="Times New Roman"/>
          <w:sz w:val="24"/>
          <w:szCs w:val="24"/>
        </w:rPr>
        <w:lastRenderedPageBreak/>
        <w:t xml:space="preserve">275-90 or 275-110.  </w:t>
      </w:r>
      <w:r w:rsidRPr="00B2316D">
        <w:rPr>
          <w:rFonts w:ascii="Times New Roman" w:hAnsi="Times New Roman"/>
          <w:sz w:val="24"/>
          <w:szCs w:val="24"/>
          <w:u w:val="single"/>
        </w:rPr>
        <w:t xml:space="preserve">Buffer requirements for properties less than half an acre in size are required to provide a minimum five (5) foot landscape buffer around the perimeter of the property except where adjacent to residential, in which case ten (10) feet is required.  </w:t>
      </w:r>
      <w:r w:rsidRPr="00B2316D">
        <w:rPr>
          <w:rFonts w:ascii="Times New Roman" w:hAnsi="Times New Roman"/>
          <w:sz w:val="24"/>
          <w:szCs w:val="24"/>
        </w:rPr>
        <w:t xml:space="preserve">Such landscape buffer shall contain one (1) </w:t>
      </w:r>
      <w:r w:rsidRPr="00B2316D">
        <w:rPr>
          <w:rFonts w:ascii="Times New Roman" w:hAnsi="Times New Roman"/>
          <w:sz w:val="24"/>
          <w:szCs w:val="24"/>
          <w:u w:val="single"/>
        </w:rPr>
        <w:t xml:space="preserve">shade </w:t>
      </w:r>
      <w:r w:rsidRPr="00B2316D">
        <w:rPr>
          <w:rFonts w:ascii="Times New Roman" w:hAnsi="Times New Roman"/>
          <w:sz w:val="24"/>
          <w:szCs w:val="24"/>
        </w:rPr>
        <w:t xml:space="preserve">tree for each forty (40) linear feet and a row of hedges.  </w:t>
      </w:r>
      <w:r w:rsidRPr="00B2316D">
        <w:rPr>
          <w:rFonts w:ascii="Times New Roman" w:hAnsi="Times New Roman"/>
          <w:sz w:val="24"/>
          <w:szCs w:val="24"/>
          <w:u w:val="single"/>
        </w:rPr>
        <w:t xml:space="preserve">Shade trees provided to satisfy the requirements of this section shall have a minimum overall height of sixteen (16) feet immediately </w:t>
      </w:r>
      <w:r w:rsidR="002A45BB">
        <w:rPr>
          <w:rFonts w:ascii="Times New Roman" w:hAnsi="Times New Roman"/>
          <w:sz w:val="24"/>
          <w:szCs w:val="24"/>
          <w:u w:val="single"/>
        </w:rPr>
        <w:t>upon</w:t>
      </w:r>
      <w:r w:rsidRPr="00B2316D">
        <w:rPr>
          <w:rFonts w:ascii="Times New Roman" w:hAnsi="Times New Roman"/>
          <w:sz w:val="24"/>
          <w:szCs w:val="24"/>
          <w:u w:val="single"/>
        </w:rPr>
        <w:t xml:space="preserve"> installation. </w:t>
      </w:r>
    </w:p>
    <w:p w:rsidR="00687ECC" w:rsidRDefault="00687ECC" w:rsidP="005B3CB5">
      <w:pPr>
        <w:spacing w:before="100" w:beforeAutospacing="1" w:after="100" w:afterAutospacing="1" w:line="240" w:lineRule="auto"/>
        <w:rPr>
          <w:rFonts w:ascii="Times New Roman" w:hAnsi="Times New Roman"/>
          <w:sz w:val="24"/>
          <w:szCs w:val="24"/>
        </w:rPr>
      </w:pPr>
      <w:r w:rsidRPr="00B2316D">
        <w:rPr>
          <w:rFonts w:ascii="Times New Roman" w:hAnsi="Times New Roman"/>
          <w:sz w:val="24"/>
          <w:szCs w:val="24"/>
        </w:rPr>
        <w:t>* * *</w:t>
      </w:r>
    </w:p>
    <w:p w:rsidR="005B3CB5" w:rsidRPr="00B2316D" w:rsidRDefault="005B3CB5" w:rsidP="005B3CB5">
      <w:pPr>
        <w:spacing w:before="100" w:beforeAutospacing="1" w:after="100" w:afterAutospacing="1" w:line="240" w:lineRule="auto"/>
        <w:rPr>
          <w:rFonts w:ascii="Times New Roman" w:hAnsi="Times New Roman"/>
          <w:sz w:val="24"/>
          <w:szCs w:val="24"/>
        </w:rPr>
      </w:pPr>
    </w:p>
    <w:p w:rsidR="00687ECC" w:rsidRPr="00B2316D" w:rsidRDefault="00687ECC" w:rsidP="005B3CB5">
      <w:pPr>
        <w:pStyle w:val="Heading2"/>
        <w:spacing w:line="360" w:lineRule="auto"/>
        <w:rPr>
          <w:rFonts w:ascii="Times New Roman" w:hAnsi="Times New Roman" w:cs="Times New Roman"/>
          <w:color w:val="auto"/>
          <w:sz w:val="24"/>
          <w:szCs w:val="24"/>
        </w:rPr>
      </w:pPr>
      <w:bookmarkStart w:id="13" w:name="_Toc269468107"/>
      <w:proofErr w:type="gramStart"/>
      <w:r w:rsidRPr="00B2316D">
        <w:rPr>
          <w:rFonts w:ascii="Times New Roman" w:hAnsi="Times New Roman" w:cs="Times New Roman"/>
          <w:color w:val="auto"/>
          <w:sz w:val="24"/>
          <w:szCs w:val="24"/>
        </w:rPr>
        <w:t>Sec. 275-130.</w:t>
      </w:r>
      <w:proofErr w:type="gramEnd"/>
      <w:r w:rsidRPr="00B2316D">
        <w:rPr>
          <w:rFonts w:ascii="Times New Roman" w:hAnsi="Times New Roman" w:cs="Times New Roman"/>
          <w:color w:val="auto"/>
          <w:sz w:val="24"/>
          <w:szCs w:val="24"/>
        </w:rPr>
        <w:t xml:space="preserve">  Perimeter buffer landscape requirements for residential properties.</w:t>
      </w:r>
      <w:bookmarkEnd w:id="13"/>
    </w:p>
    <w:p w:rsidR="00687ECC" w:rsidRPr="00B2316D" w:rsidRDefault="00687ECC" w:rsidP="00C32051">
      <w:pPr>
        <w:autoSpaceDE w:val="0"/>
        <w:autoSpaceDN w:val="0"/>
        <w:adjustRightInd w:val="0"/>
        <w:jc w:val="both"/>
        <w:rPr>
          <w:rFonts w:ascii="Times New Roman" w:hAnsi="Times New Roman"/>
          <w:sz w:val="24"/>
          <w:szCs w:val="24"/>
        </w:rPr>
      </w:pPr>
      <w:r w:rsidRPr="00B2316D">
        <w:rPr>
          <w:rFonts w:ascii="Times New Roman" w:hAnsi="Times New Roman"/>
          <w:sz w:val="24"/>
          <w:szCs w:val="24"/>
        </w:rPr>
        <w:t xml:space="preserve">A landscape buffer shall be provided around the perimeter of lots that are zoned or used for residential use as follows, except within the </w:t>
      </w:r>
      <w:r w:rsidRPr="00B2316D">
        <w:rPr>
          <w:rFonts w:ascii="Times New Roman" w:hAnsi="Times New Roman"/>
          <w:bCs/>
          <w:sz w:val="24"/>
          <w:szCs w:val="24"/>
        </w:rPr>
        <w:t xml:space="preserve">CC, SFED-MU, EDBB-MU, and NBHD-MU </w:t>
      </w:r>
      <w:r w:rsidRPr="00B2316D">
        <w:rPr>
          <w:rFonts w:ascii="Times New Roman" w:hAnsi="Times New Roman"/>
          <w:sz w:val="24"/>
          <w:szCs w:val="24"/>
        </w:rPr>
        <w:t>CRA form-based zoning districts, where this requirement shall not apply:</w:t>
      </w:r>
    </w:p>
    <w:p w:rsidR="00687ECC" w:rsidRPr="002923B0" w:rsidRDefault="00687ECC" w:rsidP="00C32051">
      <w:pPr>
        <w:numPr>
          <w:ilvl w:val="0"/>
          <w:numId w:val="36"/>
        </w:numPr>
        <w:tabs>
          <w:tab w:val="clear" w:pos="720"/>
          <w:tab w:val="num" w:pos="540"/>
        </w:tabs>
        <w:autoSpaceDE w:val="0"/>
        <w:autoSpaceDN w:val="0"/>
        <w:adjustRightInd w:val="0"/>
        <w:spacing w:after="0" w:line="240" w:lineRule="auto"/>
        <w:ind w:left="540" w:hanging="540"/>
        <w:jc w:val="both"/>
        <w:rPr>
          <w:rFonts w:ascii="Times New Roman" w:hAnsi="Times New Roman"/>
          <w:strike/>
          <w:sz w:val="24"/>
          <w:szCs w:val="24"/>
        </w:rPr>
      </w:pPr>
      <w:r w:rsidRPr="00B2316D">
        <w:rPr>
          <w:rFonts w:ascii="Times New Roman" w:hAnsi="Times New Roman"/>
          <w:sz w:val="24"/>
          <w:szCs w:val="24"/>
        </w:rPr>
        <w:t>Landscape buffers required in accordance with sec. 275-90 shall fulfill the requirement of this section.</w:t>
      </w:r>
    </w:p>
    <w:p w:rsidR="002923B0" w:rsidRPr="00B2316D" w:rsidRDefault="002923B0" w:rsidP="002923B0">
      <w:pPr>
        <w:autoSpaceDE w:val="0"/>
        <w:autoSpaceDN w:val="0"/>
        <w:adjustRightInd w:val="0"/>
        <w:spacing w:after="0" w:line="240" w:lineRule="auto"/>
        <w:ind w:left="540"/>
        <w:jc w:val="both"/>
        <w:rPr>
          <w:rFonts w:ascii="Times New Roman" w:hAnsi="Times New Roman"/>
          <w:strike/>
          <w:sz w:val="24"/>
          <w:szCs w:val="24"/>
        </w:rPr>
      </w:pPr>
    </w:p>
    <w:p w:rsidR="00687ECC" w:rsidRDefault="00687ECC" w:rsidP="00C32051">
      <w:pPr>
        <w:numPr>
          <w:ilvl w:val="0"/>
          <w:numId w:val="36"/>
        </w:numPr>
        <w:tabs>
          <w:tab w:val="clear" w:pos="720"/>
          <w:tab w:val="num" w:pos="540"/>
        </w:tabs>
        <w:autoSpaceDE w:val="0"/>
        <w:autoSpaceDN w:val="0"/>
        <w:adjustRightInd w:val="0"/>
        <w:spacing w:after="0" w:line="240" w:lineRule="auto"/>
        <w:ind w:left="540" w:hanging="540"/>
        <w:jc w:val="both"/>
        <w:rPr>
          <w:rFonts w:ascii="Times New Roman" w:hAnsi="Times New Roman"/>
          <w:sz w:val="24"/>
          <w:szCs w:val="24"/>
        </w:rPr>
      </w:pPr>
      <w:r w:rsidRPr="00B2316D">
        <w:rPr>
          <w:rFonts w:ascii="Times New Roman" w:hAnsi="Times New Roman"/>
          <w:sz w:val="24"/>
          <w:szCs w:val="24"/>
        </w:rPr>
        <w:t xml:space="preserve">Areas abutting </w:t>
      </w:r>
      <w:proofErr w:type="spellStart"/>
      <w:r w:rsidRPr="00B2316D">
        <w:rPr>
          <w:rFonts w:ascii="Times New Roman" w:hAnsi="Times New Roman"/>
          <w:sz w:val="24"/>
          <w:szCs w:val="24"/>
        </w:rPr>
        <w:t>trafficways</w:t>
      </w:r>
      <w:proofErr w:type="spellEnd"/>
      <w:r w:rsidRPr="00B2316D">
        <w:rPr>
          <w:rFonts w:ascii="Times New Roman" w:hAnsi="Times New Roman"/>
          <w:sz w:val="24"/>
          <w:szCs w:val="24"/>
        </w:rPr>
        <w:t xml:space="preserve"> as designated on the Broward County </w:t>
      </w:r>
      <w:proofErr w:type="spellStart"/>
      <w:r w:rsidRPr="00B2316D">
        <w:rPr>
          <w:rFonts w:ascii="Times New Roman" w:hAnsi="Times New Roman"/>
          <w:sz w:val="24"/>
          <w:szCs w:val="24"/>
        </w:rPr>
        <w:t>Trafficway</w:t>
      </w:r>
      <w:proofErr w:type="spellEnd"/>
      <w:r w:rsidRPr="00B2316D">
        <w:rPr>
          <w:rFonts w:ascii="Times New Roman" w:hAnsi="Times New Roman"/>
          <w:sz w:val="24"/>
          <w:szCs w:val="24"/>
        </w:rPr>
        <w:t xml:space="preserve"> Plan shall provide a fifteen (15) foot landscape buffer.</w:t>
      </w:r>
    </w:p>
    <w:p w:rsidR="002923B0" w:rsidRPr="00B2316D" w:rsidRDefault="002923B0" w:rsidP="002923B0">
      <w:pPr>
        <w:autoSpaceDE w:val="0"/>
        <w:autoSpaceDN w:val="0"/>
        <w:adjustRightInd w:val="0"/>
        <w:spacing w:after="0" w:line="240" w:lineRule="auto"/>
        <w:jc w:val="both"/>
        <w:rPr>
          <w:rFonts w:ascii="Times New Roman" w:hAnsi="Times New Roman"/>
          <w:sz w:val="24"/>
          <w:szCs w:val="24"/>
        </w:rPr>
      </w:pPr>
    </w:p>
    <w:p w:rsidR="00687ECC" w:rsidRPr="00B2316D" w:rsidRDefault="00687ECC" w:rsidP="00C32051">
      <w:pPr>
        <w:numPr>
          <w:ilvl w:val="0"/>
          <w:numId w:val="36"/>
        </w:numPr>
        <w:tabs>
          <w:tab w:val="clear" w:pos="720"/>
          <w:tab w:val="num" w:pos="540"/>
        </w:tabs>
        <w:autoSpaceDE w:val="0"/>
        <w:autoSpaceDN w:val="0"/>
        <w:adjustRightInd w:val="0"/>
        <w:spacing w:after="0" w:line="240" w:lineRule="auto"/>
        <w:ind w:left="540" w:hanging="540"/>
        <w:jc w:val="both"/>
        <w:rPr>
          <w:rFonts w:ascii="Times New Roman" w:hAnsi="Times New Roman"/>
          <w:sz w:val="24"/>
          <w:szCs w:val="24"/>
        </w:rPr>
      </w:pPr>
      <w:r w:rsidRPr="00B2316D">
        <w:rPr>
          <w:rFonts w:ascii="Times New Roman" w:hAnsi="Times New Roman"/>
          <w:sz w:val="24"/>
          <w:szCs w:val="24"/>
          <w:u w:val="single"/>
        </w:rPr>
        <w:t>New multiple family development (three or more units)</w:t>
      </w:r>
      <w:r w:rsidRPr="00B2316D">
        <w:rPr>
          <w:rFonts w:ascii="Times New Roman" w:hAnsi="Times New Roman"/>
          <w:sz w:val="24"/>
          <w:szCs w:val="24"/>
        </w:rPr>
        <w:t xml:space="preserve"> </w:t>
      </w:r>
      <w:r w:rsidRPr="00B2316D">
        <w:rPr>
          <w:rFonts w:ascii="Times New Roman" w:hAnsi="Times New Roman"/>
          <w:strike/>
          <w:sz w:val="24"/>
          <w:szCs w:val="24"/>
        </w:rPr>
        <w:t>Areas</w:t>
      </w:r>
      <w:r w:rsidRPr="00B2316D">
        <w:rPr>
          <w:rFonts w:ascii="Times New Roman" w:hAnsi="Times New Roman"/>
          <w:sz w:val="24"/>
          <w:szCs w:val="24"/>
        </w:rPr>
        <w:t xml:space="preserve"> abutting local public streets shall provide a ten (10) foot landscape buffer, provided that a five (5) foot landscape buffer shall be allowed </w:t>
      </w:r>
      <w:r w:rsidRPr="00B2316D">
        <w:rPr>
          <w:rFonts w:ascii="Times New Roman" w:hAnsi="Times New Roman"/>
          <w:strike/>
          <w:sz w:val="24"/>
          <w:szCs w:val="24"/>
        </w:rPr>
        <w:t>if the property on the opposite side of the street is used or zoned for townhouse or multifamily use, or</w:t>
      </w:r>
      <w:r w:rsidRPr="00B2316D">
        <w:rPr>
          <w:rFonts w:ascii="Times New Roman" w:hAnsi="Times New Roman"/>
          <w:sz w:val="24"/>
          <w:szCs w:val="24"/>
        </w:rPr>
        <w:t xml:space="preserve"> if the city commission determines that based on the size, width, depth, configuration, or location of the lot, it is impractical to provide the required ten (10) foot landscape buffer.  In the event more than one of the above subsections applies, the most restrictive subsection (i.e., the one requiring the widest buffer) shall be used.  </w:t>
      </w:r>
      <w:r w:rsidRPr="00B2316D">
        <w:rPr>
          <w:rFonts w:ascii="Times New Roman" w:hAnsi="Times New Roman"/>
          <w:strike/>
          <w:sz w:val="24"/>
          <w:szCs w:val="24"/>
        </w:rPr>
        <w:t>No w</w:t>
      </w:r>
      <w:r w:rsidRPr="00B2316D">
        <w:rPr>
          <w:rFonts w:ascii="Times New Roman" w:hAnsi="Times New Roman"/>
          <w:sz w:val="24"/>
          <w:szCs w:val="24"/>
        </w:rPr>
        <w:t xml:space="preserve"> </w:t>
      </w:r>
      <w:r w:rsidRPr="00B2316D">
        <w:rPr>
          <w:rFonts w:ascii="Times New Roman" w:hAnsi="Times New Roman"/>
          <w:sz w:val="24"/>
          <w:szCs w:val="24"/>
          <w:u w:val="single"/>
        </w:rPr>
        <w:t>W</w:t>
      </w:r>
      <w:r w:rsidRPr="00B2316D">
        <w:rPr>
          <w:rFonts w:ascii="Times New Roman" w:hAnsi="Times New Roman"/>
          <w:sz w:val="24"/>
          <w:szCs w:val="24"/>
        </w:rPr>
        <w:t xml:space="preserve">alls or fences shall be permitted </w:t>
      </w:r>
      <w:r w:rsidRPr="00B2316D">
        <w:rPr>
          <w:rFonts w:ascii="Times New Roman" w:hAnsi="Times New Roman"/>
          <w:sz w:val="24"/>
          <w:szCs w:val="24"/>
          <w:u w:val="single"/>
        </w:rPr>
        <w:t>five (5) feet from property line abutting a street provided</w:t>
      </w:r>
      <w:r w:rsidRPr="00B2316D">
        <w:rPr>
          <w:rFonts w:ascii="Times New Roman" w:hAnsi="Times New Roman"/>
          <w:strike/>
          <w:sz w:val="24"/>
          <w:szCs w:val="24"/>
          <w:u w:val="single"/>
        </w:rPr>
        <w:t xml:space="preserve"> </w:t>
      </w:r>
      <w:r w:rsidRPr="00B2316D">
        <w:rPr>
          <w:rFonts w:ascii="Times New Roman" w:hAnsi="Times New Roman"/>
          <w:strike/>
          <w:sz w:val="24"/>
          <w:szCs w:val="24"/>
        </w:rPr>
        <w:t>within any of the above referenced landscape buffers. Each landscape buffer shall contain</w:t>
      </w:r>
      <w:r w:rsidRPr="00B2316D">
        <w:rPr>
          <w:rFonts w:ascii="Times New Roman" w:hAnsi="Times New Roman"/>
          <w:sz w:val="24"/>
          <w:szCs w:val="24"/>
        </w:rPr>
        <w:t xml:space="preserve"> a continuous row of hedges </w:t>
      </w:r>
      <w:r w:rsidRPr="00B2316D">
        <w:rPr>
          <w:rFonts w:ascii="Times New Roman" w:hAnsi="Times New Roman"/>
          <w:sz w:val="24"/>
          <w:szCs w:val="24"/>
          <w:u w:val="single"/>
        </w:rPr>
        <w:t>is provided on the outside of the fence (closer to the street).  In addition,</w:t>
      </w:r>
      <w:r w:rsidRPr="00B2316D">
        <w:rPr>
          <w:rFonts w:ascii="Times New Roman" w:hAnsi="Times New Roman"/>
          <w:sz w:val="24"/>
          <w:szCs w:val="24"/>
        </w:rPr>
        <w:t xml:space="preserve"> one (1) tree for each thirty (30) linear feet </w:t>
      </w:r>
      <w:r w:rsidRPr="00B2316D">
        <w:rPr>
          <w:rFonts w:ascii="Times New Roman" w:hAnsi="Times New Roman"/>
          <w:sz w:val="24"/>
          <w:szCs w:val="24"/>
          <w:u w:val="single"/>
        </w:rPr>
        <w:t>must be located within ten (10 ) feet of the property line</w:t>
      </w:r>
      <w:r w:rsidRPr="00B2316D">
        <w:rPr>
          <w:rFonts w:ascii="Times New Roman" w:hAnsi="Times New Roman"/>
          <w:sz w:val="24"/>
          <w:szCs w:val="24"/>
        </w:rPr>
        <w:t>.</w:t>
      </w:r>
    </w:p>
    <w:p w:rsidR="00687ECC" w:rsidRPr="00B2316D" w:rsidRDefault="00687ECC" w:rsidP="00FE74A9">
      <w:pPr>
        <w:spacing w:after="0" w:line="360" w:lineRule="auto"/>
        <w:rPr>
          <w:rFonts w:ascii="Times New Roman" w:hAnsi="Times New Roman"/>
          <w:sz w:val="24"/>
          <w:szCs w:val="24"/>
        </w:rPr>
      </w:pPr>
    </w:p>
    <w:p w:rsidR="00687ECC" w:rsidRPr="00B2316D" w:rsidRDefault="00687ECC" w:rsidP="001D016F">
      <w:pPr>
        <w:tabs>
          <w:tab w:val="left" w:pos="-1440"/>
          <w:tab w:val="left" w:pos="1440"/>
          <w:tab w:val="left" w:pos="1980"/>
          <w:tab w:val="left" w:pos="2160"/>
          <w:tab w:val="left" w:pos="9360"/>
        </w:tabs>
        <w:spacing w:after="0" w:line="360" w:lineRule="auto"/>
        <w:ind w:firstLine="720"/>
        <w:jc w:val="both"/>
        <w:rPr>
          <w:rFonts w:ascii="Times New Roman" w:hAnsi="Times New Roman"/>
          <w:sz w:val="24"/>
          <w:szCs w:val="24"/>
        </w:rPr>
      </w:pPr>
      <w:proofErr w:type="gramStart"/>
      <w:r w:rsidRPr="00B2316D">
        <w:rPr>
          <w:rFonts w:ascii="Times New Roman" w:hAnsi="Times New Roman"/>
          <w:b/>
          <w:sz w:val="24"/>
          <w:szCs w:val="24"/>
          <w:u w:val="single"/>
        </w:rPr>
        <w:t>Sectio</w:t>
      </w:r>
      <w:r>
        <w:rPr>
          <w:rFonts w:ascii="Times New Roman" w:hAnsi="Times New Roman"/>
          <w:b/>
          <w:sz w:val="24"/>
          <w:szCs w:val="24"/>
          <w:u w:val="single"/>
        </w:rPr>
        <w:t>n 7</w:t>
      </w:r>
      <w:r w:rsidRPr="00B2316D">
        <w:rPr>
          <w:rFonts w:ascii="Times New Roman" w:hAnsi="Times New Roman"/>
          <w:b/>
          <w:sz w:val="24"/>
          <w:szCs w:val="24"/>
          <w:u w:val="single"/>
        </w:rPr>
        <w:t>.</w:t>
      </w:r>
      <w:proofErr w:type="gramEnd"/>
      <w:r w:rsidRPr="00B2316D">
        <w:rPr>
          <w:rFonts w:ascii="Times New Roman" w:hAnsi="Times New Roman"/>
          <w:sz w:val="24"/>
          <w:szCs w:val="24"/>
        </w:rPr>
        <w:tab/>
        <w:t>That Article 302 “Detailed Use Regulations” of the City of Dania Beach Land Development Code is amended as follows:</w:t>
      </w:r>
    </w:p>
    <w:p w:rsidR="00687ECC" w:rsidRPr="00B2316D" w:rsidRDefault="00687ECC" w:rsidP="002923B0">
      <w:pPr>
        <w:pStyle w:val="Heading1"/>
        <w:spacing w:before="0" w:after="0" w:line="360" w:lineRule="auto"/>
        <w:rPr>
          <w:rFonts w:ascii="Times New Roman" w:hAnsi="Times New Roman"/>
          <w:b w:val="0"/>
          <w:sz w:val="24"/>
          <w:szCs w:val="24"/>
        </w:rPr>
      </w:pPr>
      <w:bookmarkStart w:id="14" w:name="_Toc269468160"/>
      <w:r w:rsidRPr="00B2316D">
        <w:rPr>
          <w:rFonts w:ascii="Times New Roman" w:hAnsi="Times New Roman" w:cs="Times New Roman"/>
          <w:sz w:val="24"/>
          <w:szCs w:val="24"/>
        </w:rPr>
        <w:t xml:space="preserve">ARTICLE 302.  </w:t>
      </w:r>
      <w:proofErr w:type="gramStart"/>
      <w:r w:rsidRPr="00B2316D">
        <w:rPr>
          <w:rFonts w:ascii="Times New Roman" w:hAnsi="Times New Roman" w:cs="Times New Roman"/>
          <w:sz w:val="24"/>
          <w:szCs w:val="24"/>
        </w:rPr>
        <w:t>DETAILED USE REGULATIONS.</w:t>
      </w:r>
      <w:bookmarkEnd w:id="14"/>
      <w:proofErr w:type="gramEnd"/>
    </w:p>
    <w:p w:rsidR="00687ECC" w:rsidRPr="00B2316D" w:rsidRDefault="00687ECC" w:rsidP="002923B0">
      <w:pPr>
        <w:pStyle w:val="Heading2"/>
        <w:spacing w:line="360" w:lineRule="auto"/>
        <w:rPr>
          <w:rFonts w:ascii="Times New Roman" w:hAnsi="Times New Roman"/>
        </w:rPr>
      </w:pPr>
      <w:bookmarkStart w:id="15" w:name="_Toc269468161"/>
      <w:proofErr w:type="gramStart"/>
      <w:r w:rsidRPr="00B2316D">
        <w:rPr>
          <w:rFonts w:ascii="Times New Roman" w:hAnsi="Times New Roman" w:cs="Times New Roman"/>
          <w:color w:val="auto"/>
          <w:sz w:val="24"/>
          <w:szCs w:val="24"/>
        </w:rPr>
        <w:t>Sec. 302-10.</w:t>
      </w:r>
      <w:proofErr w:type="gramEnd"/>
      <w:r w:rsidRPr="00B2316D">
        <w:rPr>
          <w:rFonts w:ascii="Times New Roman" w:hAnsi="Times New Roman" w:cs="Times New Roman"/>
          <w:color w:val="auto"/>
          <w:sz w:val="24"/>
          <w:szCs w:val="24"/>
        </w:rPr>
        <w:t xml:space="preserve">  </w:t>
      </w:r>
      <w:proofErr w:type="gramStart"/>
      <w:r w:rsidRPr="00B2316D">
        <w:rPr>
          <w:rFonts w:ascii="Times New Roman" w:hAnsi="Times New Roman" w:cs="Times New Roman"/>
          <w:color w:val="auto"/>
          <w:sz w:val="24"/>
          <w:szCs w:val="24"/>
        </w:rPr>
        <w:t>Permitted,</w:t>
      </w:r>
      <w:proofErr w:type="gramEnd"/>
      <w:r w:rsidRPr="00B2316D">
        <w:rPr>
          <w:rFonts w:ascii="Times New Roman" w:hAnsi="Times New Roman" w:cs="Times New Roman"/>
          <w:color w:val="auto"/>
          <w:sz w:val="24"/>
          <w:szCs w:val="24"/>
        </w:rPr>
        <w:t xml:space="preserve"> special exception and prohibited uses.</w:t>
      </w:r>
      <w:bookmarkEnd w:id="15"/>
    </w:p>
    <w:tbl>
      <w:tblPr>
        <w:tblW w:w="9287" w:type="dxa"/>
        <w:tblInd w:w="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52"/>
        <w:gridCol w:w="8"/>
        <w:gridCol w:w="4228"/>
        <w:gridCol w:w="593"/>
        <w:gridCol w:w="625"/>
        <w:gridCol w:w="521"/>
        <w:gridCol w:w="104"/>
        <w:gridCol w:w="625"/>
        <w:gridCol w:w="625"/>
        <w:gridCol w:w="593"/>
        <w:gridCol w:w="593"/>
        <w:gridCol w:w="520"/>
      </w:tblGrid>
      <w:tr w:rsidR="00687ECC" w:rsidRPr="00B2316D" w:rsidTr="004B522A">
        <w:trPr>
          <w:tblHeader/>
        </w:trPr>
        <w:tc>
          <w:tcPr>
            <w:tcW w:w="4488" w:type="dxa"/>
            <w:gridSpan w:val="3"/>
            <w:vMerge w:val="restart"/>
            <w:tcBorders>
              <w:left w:val="single" w:sz="4" w:space="0" w:color="auto"/>
            </w:tcBorders>
            <w:tcMar>
              <w:top w:w="29" w:type="dxa"/>
              <w:left w:w="115" w:type="dxa"/>
              <w:bottom w:w="29" w:type="dxa"/>
              <w:right w:w="115" w:type="dxa"/>
            </w:tcMar>
            <w:vAlign w:val="center"/>
          </w:tcPr>
          <w:p w:rsidR="00687ECC" w:rsidRPr="00B2316D" w:rsidRDefault="00687ECC" w:rsidP="004B522A">
            <w:pPr>
              <w:widowControl w:val="0"/>
              <w:spacing w:before="32" w:after="32"/>
              <w:ind w:left="108"/>
              <w:rPr>
                <w:rFonts w:ascii="Times New Roman" w:hAnsi="Times New Roman"/>
                <w:sz w:val="24"/>
                <w:szCs w:val="24"/>
              </w:rPr>
            </w:pPr>
            <w:r w:rsidRPr="00B2316D">
              <w:rPr>
                <w:rFonts w:ascii="Times New Roman" w:hAnsi="Times New Roman"/>
                <w:b/>
              </w:rPr>
              <w:t>Legend</w:t>
            </w:r>
            <w:r w:rsidRPr="00B2316D">
              <w:rPr>
                <w:rFonts w:ascii="Times New Roman" w:hAnsi="Times New Roman"/>
              </w:rPr>
              <w:t>:</w:t>
            </w:r>
          </w:p>
          <w:p w:rsidR="00687ECC" w:rsidRPr="00B2316D" w:rsidRDefault="00687ECC" w:rsidP="004B522A">
            <w:pPr>
              <w:widowControl w:val="0"/>
              <w:spacing w:before="32" w:after="32"/>
              <w:ind w:left="108"/>
              <w:rPr>
                <w:rFonts w:ascii="Times New Roman" w:hAnsi="Times New Roman"/>
              </w:rPr>
            </w:pPr>
            <w:r w:rsidRPr="00B2316D">
              <w:rPr>
                <w:rFonts w:ascii="Times New Roman" w:hAnsi="Times New Roman"/>
              </w:rPr>
              <w:lastRenderedPageBreak/>
              <w:t>P   = Permitted</w:t>
            </w:r>
          </w:p>
          <w:p w:rsidR="00687ECC" w:rsidRPr="00B2316D" w:rsidRDefault="00687ECC" w:rsidP="004B522A">
            <w:pPr>
              <w:widowControl w:val="0"/>
              <w:spacing w:before="32" w:after="32"/>
              <w:ind w:left="108"/>
              <w:rPr>
                <w:rFonts w:ascii="Times New Roman" w:hAnsi="Times New Roman"/>
              </w:rPr>
            </w:pPr>
            <w:r w:rsidRPr="00B2316D">
              <w:rPr>
                <w:rFonts w:ascii="Times New Roman" w:hAnsi="Times New Roman"/>
              </w:rPr>
              <w:t>SE = Special Exception use</w:t>
            </w:r>
          </w:p>
          <w:p w:rsidR="00687ECC" w:rsidRPr="00B2316D" w:rsidRDefault="00687ECC" w:rsidP="004B522A">
            <w:pPr>
              <w:widowControl w:val="0"/>
              <w:spacing w:before="32" w:after="32"/>
              <w:ind w:left="108"/>
              <w:rPr>
                <w:rFonts w:ascii="Times New Roman" w:hAnsi="Times New Roman"/>
              </w:rPr>
            </w:pPr>
            <w:r w:rsidRPr="00B2316D">
              <w:rPr>
                <w:rFonts w:ascii="Times New Roman" w:hAnsi="Times New Roman"/>
              </w:rPr>
              <w:t>(#) = Permitted subject to the restriction in sec. 302-20 having the same number that is within the parenthesis</w:t>
            </w:r>
          </w:p>
          <w:p w:rsidR="00687ECC" w:rsidRPr="00B2316D" w:rsidRDefault="00E865E5" w:rsidP="004B522A">
            <w:pPr>
              <w:widowControl w:val="0"/>
              <w:spacing w:before="32" w:after="32"/>
              <w:ind w:left="108"/>
              <w:rPr>
                <w:rFonts w:ascii="Times New Roman" w:hAnsi="Times New Roman"/>
                <w:sz w:val="4"/>
                <w:szCs w:val="4"/>
              </w:rPr>
            </w:pPr>
            <w:r>
              <w:rPr>
                <w:noProof/>
              </w:rPr>
              <mc:AlternateContent>
                <mc:Choice Requires="wps">
                  <w:drawing>
                    <wp:anchor distT="0" distB="0" distL="114300" distR="114300" simplePos="0" relativeHeight="251656192" behindDoc="0" locked="0" layoutInCell="1" allowOverlap="1">
                      <wp:simplePos x="0" y="0"/>
                      <wp:positionH relativeFrom="column">
                        <wp:posOffset>66040</wp:posOffset>
                      </wp:positionH>
                      <wp:positionV relativeFrom="paragraph">
                        <wp:posOffset>3810</wp:posOffset>
                      </wp:positionV>
                      <wp:extent cx="228600" cy="2286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C0C0C0"/>
                              </a:solidFill>
                              <a:ln w="9525">
                                <a:solidFill>
                                  <a:srgbClr val="000000"/>
                                </a:solidFill>
                                <a:miter lim="800000"/>
                                <a:headEnd/>
                                <a:tailEnd/>
                              </a:ln>
                            </wps:spPr>
                            <wps:txbx>
                              <w:txbxContent>
                                <w:p w:rsidR="00687ECC" w:rsidRDefault="00687ECC" w:rsidP="0024697D">
                                  <w:pPr>
                                    <w:rPr>
                                      <w:rFonts w:ascii="Arial" w:hAnsi="Arial" w:cs="Arial"/>
                                      <w:sz w:val="20"/>
                                      <w:szCs w:val="20"/>
                                    </w:rPr>
                                  </w:pPr>
                                  <w:r>
                                    <w:rPr>
                                      <w:rFonts w:ascii="Arial" w:hAnsi="Arial" w:cs="Arial"/>
                                      <w:sz w:val="20"/>
                                      <w:szCs w:val="20"/>
                                    </w:rPr>
                                    <w:t xml:space="preserve"> NP</w:t>
                                  </w:r>
                                </w:p>
                              </w:txbxContent>
                            </wps:txbx>
                            <wps:bodyPr rot="0" vert="horz" wrap="square" lIns="0" tIns="36576"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2pt;margin-top:.3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" fillcolor="silver">
                      <v:textbox inset="0,2.88pt,0,0">
                        <w:txbxContent>
                          <w:p w:rsidR="00687ECC" w:rsidRDefault="00687ECC" w:rsidP="0024697D">
                            <w:pPr>
                              <w:rPr>
                                <w:rFonts w:ascii="Arial" w:hAnsi="Arial" w:cs="Arial"/>
                                <w:sz w:val="20"/>
                                <w:szCs w:val="20"/>
                              </w:rPr>
                            </w:pPr>
                            <w:r>
                              <w:rPr>
                                <w:rFonts w:ascii="Arial" w:hAnsi="Arial" w:cs="Arial"/>
                                <w:sz w:val="20"/>
                                <w:szCs w:val="20"/>
                              </w:rPr>
                              <w:t xml:space="preserve"> NP</w:t>
                            </w:r>
                          </w:p>
                        </w:txbxContent>
                      </v:textbox>
                    </v:shape>
                  </w:pict>
                </mc:Fallback>
              </mc:AlternateContent>
            </w:r>
          </w:p>
          <w:p w:rsidR="00687ECC" w:rsidRPr="00B2316D" w:rsidRDefault="00687ECC" w:rsidP="004B522A">
            <w:pPr>
              <w:widowControl w:val="0"/>
              <w:spacing w:before="32" w:after="32"/>
              <w:ind w:left="108"/>
              <w:rPr>
                <w:rFonts w:ascii="Times New Roman" w:hAnsi="Times New Roman"/>
                <w:sz w:val="24"/>
                <w:szCs w:val="24"/>
              </w:rPr>
            </w:pPr>
            <w:r w:rsidRPr="00B2316D">
              <w:rPr>
                <w:rFonts w:ascii="Times New Roman" w:hAnsi="Times New Roman"/>
              </w:rPr>
              <w:t xml:space="preserve">       = Not Permitted</w:t>
            </w:r>
          </w:p>
          <w:p w:rsidR="00687ECC" w:rsidRPr="00B2316D" w:rsidRDefault="00687ECC" w:rsidP="004B522A">
            <w:pPr>
              <w:widowControl w:val="0"/>
              <w:spacing w:before="32" w:after="32"/>
              <w:ind w:left="108"/>
              <w:rPr>
                <w:rFonts w:ascii="Times New Roman" w:hAnsi="Times New Roman"/>
                <w:sz w:val="4"/>
                <w:szCs w:val="4"/>
              </w:rPr>
            </w:pPr>
          </w:p>
          <w:p w:rsidR="00687ECC" w:rsidRPr="00B2316D" w:rsidRDefault="00687ECC" w:rsidP="004B522A">
            <w:pPr>
              <w:widowControl w:val="0"/>
              <w:spacing w:before="32" w:after="32"/>
              <w:ind w:left="108"/>
              <w:rPr>
                <w:rFonts w:ascii="Times New Roman" w:hAnsi="Times New Roman"/>
                <w:sz w:val="24"/>
                <w:szCs w:val="24"/>
              </w:rPr>
            </w:pPr>
            <w:r w:rsidRPr="00B2316D">
              <w:rPr>
                <w:rFonts w:ascii="Times New Roman" w:hAnsi="Times New Roman"/>
                <w:u w:val="single"/>
              </w:rPr>
              <w:t>Abbreviations</w:t>
            </w:r>
            <w:r w:rsidRPr="00B2316D">
              <w:rPr>
                <w:rFonts w:ascii="Times New Roman" w:hAnsi="Times New Roman"/>
              </w:rPr>
              <w:t>:</w:t>
            </w:r>
          </w:p>
          <w:p w:rsidR="00687ECC" w:rsidRPr="00B2316D" w:rsidRDefault="00687ECC" w:rsidP="004B522A">
            <w:pPr>
              <w:widowControl w:val="0"/>
              <w:spacing w:before="32" w:after="32"/>
              <w:ind w:left="108"/>
              <w:rPr>
                <w:rFonts w:ascii="Times New Roman" w:hAnsi="Times New Roman"/>
              </w:rPr>
            </w:pPr>
            <w:r w:rsidRPr="00B2316D">
              <w:rPr>
                <w:rFonts w:ascii="Times New Roman" w:hAnsi="Times New Roman"/>
              </w:rPr>
              <w:t>EDBB = East Dania Beach Boulevard</w:t>
            </w:r>
          </w:p>
          <w:p w:rsidR="00687ECC" w:rsidRPr="00B2316D" w:rsidRDefault="00687ECC" w:rsidP="004B522A">
            <w:pPr>
              <w:widowControl w:val="0"/>
              <w:spacing w:before="32" w:after="32"/>
              <w:ind w:left="108"/>
              <w:rPr>
                <w:rFonts w:ascii="Times New Roman" w:hAnsi="Times New Roman"/>
              </w:rPr>
            </w:pPr>
            <w:r w:rsidRPr="00B2316D">
              <w:rPr>
                <w:rFonts w:ascii="Times New Roman" w:hAnsi="Times New Roman"/>
              </w:rPr>
              <w:t>SFED = South Federal Highway</w:t>
            </w:r>
          </w:p>
          <w:p w:rsidR="00687ECC" w:rsidRPr="00B2316D" w:rsidRDefault="00687ECC" w:rsidP="004B522A">
            <w:pPr>
              <w:widowControl w:val="0"/>
              <w:spacing w:before="32" w:after="32"/>
              <w:rPr>
                <w:rFonts w:ascii="Times New Roman" w:hAnsi="Times New Roman"/>
                <w:sz w:val="24"/>
                <w:szCs w:val="24"/>
              </w:rPr>
            </w:pPr>
          </w:p>
        </w:tc>
        <w:tc>
          <w:tcPr>
            <w:tcW w:w="4799" w:type="dxa"/>
            <w:gridSpan w:val="9"/>
            <w:tcBorders>
              <w:bottom w:val="single" w:sz="4" w:space="0" w:color="auto"/>
            </w:tcBorders>
            <w:tcMar>
              <w:top w:w="29" w:type="dxa"/>
              <w:left w:w="115" w:type="dxa"/>
              <w:bottom w:w="29" w:type="dxa"/>
              <w:right w:w="115" w:type="dxa"/>
            </w:tcMar>
            <w:vAlign w:val="center"/>
          </w:tcPr>
          <w:p w:rsidR="00687ECC" w:rsidRPr="00B2316D" w:rsidRDefault="00687ECC" w:rsidP="004B522A">
            <w:pPr>
              <w:widowControl w:val="0"/>
              <w:spacing w:before="32" w:after="32"/>
              <w:rPr>
                <w:rFonts w:ascii="Times New Roman" w:hAnsi="Times New Roman"/>
                <w:b/>
                <w:sz w:val="24"/>
                <w:szCs w:val="24"/>
              </w:rPr>
            </w:pPr>
            <w:r w:rsidRPr="00B2316D">
              <w:rPr>
                <w:rFonts w:ascii="Times New Roman" w:hAnsi="Times New Roman"/>
                <w:b/>
              </w:rPr>
              <w:lastRenderedPageBreak/>
              <w:t>Districts</w:t>
            </w:r>
          </w:p>
        </w:tc>
      </w:tr>
      <w:tr w:rsidR="00687ECC" w:rsidRPr="00B2316D" w:rsidTr="004B522A">
        <w:trPr>
          <w:trHeight w:val="718"/>
          <w:tblHeader/>
        </w:trPr>
        <w:tc>
          <w:tcPr>
            <w:tcW w:w="4488" w:type="dxa"/>
            <w:gridSpan w:val="3"/>
            <w:vMerge/>
            <w:tcBorders>
              <w:left w:val="single" w:sz="4" w:space="0" w:color="auto"/>
            </w:tcBorders>
            <w:vAlign w:val="center"/>
          </w:tcPr>
          <w:p w:rsidR="00687ECC" w:rsidRPr="00B2316D" w:rsidRDefault="00687ECC" w:rsidP="004B522A">
            <w:pPr>
              <w:rPr>
                <w:rFonts w:ascii="Times New Roman" w:hAnsi="Times New Roman"/>
                <w:sz w:val="24"/>
                <w:szCs w:val="24"/>
              </w:rPr>
            </w:pPr>
          </w:p>
        </w:tc>
        <w:tc>
          <w:tcPr>
            <w:tcW w:w="593" w:type="dxa"/>
            <w:vMerge w:val="restart"/>
            <w:tcBorders>
              <w:top w:val="single" w:sz="4" w:space="0" w:color="auto"/>
              <w:left w:val="single" w:sz="4" w:space="0" w:color="auto"/>
              <w:bottom w:val="single" w:sz="4" w:space="0" w:color="auto"/>
              <w:right w:val="single" w:sz="4" w:space="0" w:color="auto"/>
            </w:tcBorders>
            <w:textDirection w:val="btLr"/>
          </w:tcPr>
          <w:p w:rsidR="00687ECC" w:rsidRPr="00B2316D" w:rsidRDefault="00687ECC" w:rsidP="004B522A">
            <w:pPr>
              <w:widowControl w:val="0"/>
              <w:spacing w:before="32" w:after="32"/>
              <w:ind w:left="113" w:right="113"/>
              <w:rPr>
                <w:rFonts w:ascii="Times New Roman" w:hAnsi="Times New Roman"/>
                <w:sz w:val="24"/>
                <w:szCs w:val="24"/>
              </w:rPr>
            </w:pPr>
            <w:r w:rsidRPr="00B2316D">
              <w:rPr>
                <w:rFonts w:ascii="Times New Roman" w:hAnsi="Times New Roman"/>
              </w:rPr>
              <w:t>City Center</w:t>
            </w:r>
          </w:p>
        </w:tc>
        <w:tc>
          <w:tcPr>
            <w:tcW w:w="114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ECC" w:rsidRPr="00B2316D" w:rsidRDefault="00687ECC" w:rsidP="004B522A">
            <w:pPr>
              <w:widowControl w:val="0"/>
              <w:spacing w:before="32" w:after="32"/>
              <w:jc w:val="center"/>
              <w:rPr>
                <w:rFonts w:ascii="Times New Roman" w:hAnsi="Times New Roman"/>
                <w:sz w:val="24"/>
                <w:szCs w:val="24"/>
              </w:rPr>
            </w:pPr>
            <w:r w:rsidRPr="00B2316D">
              <w:rPr>
                <w:rFonts w:ascii="Times New Roman" w:hAnsi="Times New Roman"/>
              </w:rPr>
              <w:t>EDBB-MU</w:t>
            </w:r>
          </w:p>
        </w:tc>
        <w:tc>
          <w:tcPr>
            <w:tcW w:w="135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7ECC" w:rsidRPr="00B2316D" w:rsidRDefault="00687ECC" w:rsidP="004B522A">
            <w:pPr>
              <w:widowControl w:val="0"/>
              <w:spacing w:before="32" w:after="32"/>
              <w:jc w:val="center"/>
              <w:rPr>
                <w:rFonts w:ascii="Times New Roman" w:hAnsi="Times New Roman"/>
                <w:sz w:val="24"/>
                <w:szCs w:val="24"/>
              </w:rPr>
            </w:pPr>
            <w:r w:rsidRPr="00B2316D">
              <w:rPr>
                <w:rFonts w:ascii="Times New Roman" w:hAnsi="Times New Roman"/>
              </w:rPr>
              <w:t>SFED-MU</w:t>
            </w:r>
          </w:p>
        </w:tc>
        <w:tc>
          <w:tcPr>
            <w:tcW w:w="5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tcPr>
          <w:p w:rsidR="00687ECC" w:rsidRPr="00B2316D" w:rsidRDefault="00687ECC" w:rsidP="004B522A">
            <w:pPr>
              <w:widowControl w:val="0"/>
              <w:spacing w:before="32" w:after="32"/>
              <w:ind w:left="113" w:right="113"/>
              <w:rPr>
                <w:rFonts w:ascii="Times New Roman" w:hAnsi="Times New Roman"/>
                <w:sz w:val="24"/>
                <w:szCs w:val="24"/>
              </w:rPr>
            </w:pPr>
            <w:r w:rsidRPr="00B2316D">
              <w:rPr>
                <w:rFonts w:ascii="Times New Roman" w:hAnsi="Times New Roman"/>
              </w:rPr>
              <w:t>GTWY-MU</w:t>
            </w:r>
          </w:p>
        </w:tc>
        <w:tc>
          <w:tcPr>
            <w:tcW w:w="5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tcPr>
          <w:p w:rsidR="00687ECC" w:rsidRPr="00B2316D" w:rsidRDefault="00687ECC" w:rsidP="004B522A">
            <w:pPr>
              <w:widowControl w:val="0"/>
              <w:spacing w:before="32" w:after="32"/>
              <w:ind w:left="113" w:right="113"/>
              <w:rPr>
                <w:rFonts w:ascii="Times New Roman" w:hAnsi="Times New Roman"/>
                <w:sz w:val="24"/>
                <w:szCs w:val="24"/>
              </w:rPr>
            </w:pPr>
            <w:r w:rsidRPr="00B2316D">
              <w:rPr>
                <w:rFonts w:ascii="Times New Roman" w:hAnsi="Times New Roman"/>
              </w:rPr>
              <w:t>NNBHD-MU</w:t>
            </w:r>
          </w:p>
        </w:tc>
        <w:tc>
          <w:tcPr>
            <w:tcW w:w="520" w:type="dxa"/>
            <w:vMerge w:val="restart"/>
            <w:tcBorders>
              <w:top w:val="single" w:sz="4" w:space="0" w:color="auto"/>
              <w:left w:val="single" w:sz="4" w:space="0" w:color="auto"/>
              <w:bottom w:val="nil"/>
              <w:right w:val="single" w:sz="4" w:space="0" w:color="auto"/>
            </w:tcBorders>
            <w:tcMar>
              <w:top w:w="0" w:type="dxa"/>
              <w:left w:w="108" w:type="dxa"/>
              <w:bottom w:w="0" w:type="dxa"/>
              <w:right w:w="108" w:type="dxa"/>
            </w:tcMar>
            <w:textDirection w:val="btLr"/>
          </w:tcPr>
          <w:p w:rsidR="00687ECC" w:rsidRPr="00B2316D" w:rsidRDefault="00687ECC" w:rsidP="004B522A">
            <w:pPr>
              <w:widowControl w:val="0"/>
              <w:spacing w:before="32" w:after="32"/>
              <w:ind w:left="113" w:right="113"/>
              <w:rPr>
                <w:rFonts w:ascii="Times New Roman" w:hAnsi="Times New Roman"/>
                <w:spacing w:val="-8"/>
                <w:sz w:val="24"/>
                <w:szCs w:val="24"/>
              </w:rPr>
            </w:pPr>
            <w:r w:rsidRPr="00B2316D">
              <w:rPr>
                <w:rFonts w:ascii="Times New Roman" w:hAnsi="Times New Roman"/>
                <w:spacing w:val="-8"/>
              </w:rPr>
              <w:t>NBHD-RES</w:t>
            </w:r>
          </w:p>
        </w:tc>
      </w:tr>
      <w:tr w:rsidR="00687ECC" w:rsidRPr="00B2316D" w:rsidTr="004B522A">
        <w:trPr>
          <w:trHeight w:val="301"/>
          <w:tblHeader/>
        </w:trPr>
        <w:tc>
          <w:tcPr>
            <w:tcW w:w="4488" w:type="dxa"/>
            <w:gridSpan w:val="3"/>
            <w:vMerge/>
            <w:tcBorders>
              <w:left w:val="single" w:sz="4" w:space="0" w:color="auto"/>
            </w:tcBorders>
            <w:vAlign w:val="center"/>
          </w:tcPr>
          <w:p w:rsidR="00687ECC" w:rsidRPr="00B2316D" w:rsidRDefault="00687ECC" w:rsidP="004B522A">
            <w:pPr>
              <w:rPr>
                <w:rFonts w:ascii="Times New Roman" w:hAnsi="Times New Roman"/>
                <w:sz w:val="24"/>
                <w:szCs w:val="24"/>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687ECC" w:rsidRPr="00B2316D" w:rsidRDefault="00687ECC" w:rsidP="004B522A">
            <w:pPr>
              <w:rPr>
                <w:rFonts w:ascii="Times New Roman" w:hAnsi="Times New Roman"/>
                <w:sz w:val="24"/>
                <w:szCs w:val="24"/>
              </w:rPr>
            </w:pPr>
          </w:p>
        </w:tc>
        <w:tc>
          <w:tcPr>
            <w:tcW w:w="2500"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FitText/>
          </w:tcPr>
          <w:p w:rsidR="00687ECC" w:rsidRPr="00B2316D" w:rsidRDefault="00687ECC" w:rsidP="004B522A">
            <w:pPr>
              <w:widowControl w:val="0"/>
              <w:spacing w:before="32" w:after="32"/>
              <w:jc w:val="center"/>
              <w:rPr>
                <w:rFonts w:ascii="Times New Roman" w:hAnsi="Times New Roman"/>
                <w:sz w:val="20"/>
                <w:szCs w:val="20"/>
              </w:rPr>
            </w:pPr>
            <w:r w:rsidRPr="00B76132">
              <w:rPr>
                <w:rFonts w:ascii="Times New Roman" w:hAnsi="Times New Roman"/>
                <w:spacing w:val="8"/>
                <w:sz w:val="20"/>
                <w:szCs w:val="20"/>
              </w:rPr>
              <w:t xml:space="preserve"> Principal Street Frontag</w:t>
            </w:r>
            <w:r w:rsidRPr="00B76132">
              <w:rPr>
                <w:rFonts w:ascii="Times New Roman" w:hAnsi="Times New Roman"/>
                <w:spacing w:val="14"/>
                <w:sz w:val="20"/>
                <w:szCs w:val="20"/>
              </w:rPr>
              <w:t>e</w:t>
            </w:r>
          </w:p>
        </w:tc>
        <w:tc>
          <w:tcPr>
            <w:tcW w:w="593" w:type="dxa"/>
            <w:vMerge/>
            <w:tcBorders>
              <w:top w:val="single" w:sz="4" w:space="0" w:color="auto"/>
              <w:left w:val="single" w:sz="4" w:space="0" w:color="auto"/>
              <w:bottom w:val="single" w:sz="4" w:space="0" w:color="auto"/>
              <w:right w:val="single" w:sz="4" w:space="0" w:color="auto"/>
            </w:tcBorders>
            <w:vAlign w:val="center"/>
          </w:tcPr>
          <w:p w:rsidR="00687ECC" w:rsidRPr="00B2316D" w:rsidRDefault="00687ECC" w:rsidP="004B522A">
            <w:pPr>
              <w:rPr>
                <w:rFonts w:ascii="Times New Roman" w:hAnsi="Times New Roman"/>
                <w:sz w:val="24"/>
                <w:szCs w:val="24"/>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687ECC" w:rsidRPr="00B2316D" w:rsidRDefault="00687ECC" w:rsidP="004B522A">
            <w:pPr>
              <w:rPr>
                <w:rFonts w:ascii="Times New Roman" w:hAnsi="Times New Roman"/>
                <w:sz w:val="24"/>
                <w:szCs w:val="24"/>
              </w:rPr>
            </w:pPr>
          </w:p>
        </w:tc>
        <w:tc>
          <w:tcPr>
            <w:tcW w:w="520" w:type="dxa"/>
            <w:vMerge/>
            <w:tcBorders>
              <w:top w:val="single" w:sz="4" w:space="0" w:color="auto"/>
              <w:left w:val="single" w:sz="4" w:space="0" w:color="auto"/>
              <w:bottom w:val="nil"/>
              <w:right w:val="single" w:sz="4" w:space="0" w:color="auto"/>
            </w:tcBorders>
            <w:vAlign w:val="center"/>
          </w:tcPr>
          <w:p w:rsidR="00687ECC" w:rsidRPr="00B2316D" w:rsidRDefault="00687ECC" w:rsidP="004B522A">
            <w:pPr>
              <w:rPr>
                <w:rFonts w:ascii="Times New Roman" w:hAnsi="Times New Roman"/>
                <w:spacing w:val="-8"/>
                <w:sz w:val="24"/>
                <w:szCs w:val="24"/>
              </w:rPr>
            </w:pPr>
          </w:p>
        </w:tc>
      </w:tr>
      <w:tr w:rsidR="00687ECC" w:rsidRPr="00B2316D" w:rsidTr="004B522A">
        <w:trPr>
          <w:trHeight w:val="1152"/>
          <w:tblHeader/>
        </w:trPr>
        <w:tc>
          <w:tcPr>
            <w:tcW w:w="4488" w:type="dxa"/>
            <w:gridSpan w:val="3"/>
            <w:vMerge/>
            <w:tcBorders>
              <w:left w:val="single" w:sz="4" w:space="0" w:color="auto"/>
            </w:tcBorders>
            <w:vAlign w:val="center"/>
          </w:tcPr>
          <w:p w:rsidR="00687ECC" w:rsidRPr="00B2316D" w:rsidRDefault="00687ECC" w:rsidP="004B522A">
            <w:pPr>
              <w:rPr>
                <w:rFonts w:ascii="Times New Roman" w:hAnsi="Times New Roman"/>
                <w:sz w:val="24"/>
                <w:szCs w:val="24"/>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687ECC" w:rsidRPr="00B2316D" w:rsidRDefault="00687ECC" w:rsidP="004B522A">
            <w:pPr>
              <w:rPr>
                <w:rFonts w:ascii="Times New Roman" w:hAnsi="Times New Roman"/>
                <w:sz w:val="24"/>
                <w:szCs w:val="24"/>
              </w:rPr>
            </w:pPr>
          </w:p>
        </w:tc>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tcPr>
          <w:p w:rsidR="00687ECC" w:rsidRPr="00B2316D" w:rsidRDefault="00687ECC" w:rsidP="004B522A">
            <w:pPr>
              <w:widowControl w:val="0"/>
              <w:spacing w:before="32" w:after="32"/>
              <w:ind w:left="113" w:right="113"/>
              <w:rPr>
                <w:rFonts w:ascii="Times New Roman" w:hAnsi="Times New Roman"/>
                <w:sz w:val="24"/>
                <w:szCs w:val="24"/>
              </w:rPr>
            </w:pPr>
            <w:r w:rsidRPr="00B2316D">
              <w:rPr>
                <w:rFonts w:ascii="Times New Roman" w:hAnsi="Times New Roman"/>
              </w:rPr>
              <w:t>EDBB</w:t>
            </w:r>
          </w:p>
        </w:tc>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tcPr>
          <w:p w:rsidR="00687ECC" w:rsidRPr="00B2316D" w:rsidRDefault="00687ECC" w:rsidP="004B522A">
            <w:pPr>
              <w:widowControl w:val="0"/>
              <w:spacing w:before="32" w:after="32"/>
              <w:ind w:left="113" w:right="113"/>
              <w:rPr>
                <w:rFonts w:ascii="Times New Roman" w:hAnsi="Times New Roman"/>
                <w:sz w:val="24"/>
                <w:szCs w:val="24"/>
              </w:rPr>
            </w:pPr>
            <w:r w:rsidRPr="00B2316D">
              <w:rPr>
                <w:rFonts w:ascii="Times New Roman" w:hAnsi="Times New Roman"/>
              </w:rPr>
              <w:t>Other streets</w:t>
            </w:r>
          </w:p>
        </w:tc>
        <w:tc>
          <w:tcPr>
            <w:tcW w:w="7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tcPr>
          <w:p w:rsidR="00687ECC" w:rsidRPr="00B2316D" w:rsidRDefault="00687ECC" w:rsidP="004B522A">
            <w:pPr>
              <w:widowControl w:val="0"/>
              <w:spacing w:before="32" w:after="32"/>
              <w:ind w:left="113" w:right="113"/>
              <w:rPr>
                <w:rFonts w:ascii="Times New Roman" w:hAnsi="Times New Roman"/>
                <w:sz w:val="24"/>
                <w:szCs w:val="24"/>
              </w:rPr>
            </w:pPr>
            <w:r w:rsidRPr="00B2316D">
              <w:rPr>
                <w:rFonts w:ascii="Times New Roman" w:hAnsi="Times New Roman"/>
              </w:rPr>
              <w:t>S. Fed. Hwy Sheridan St.</w:t>
            </w:r>
          </w:p>
        </w:tc>
        <w:tc>
          <w:tcPr>
            <w:tcW w:w="6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tcPr>
          <w:p w:rsidR="00687ECC" w:rsidRPr="00B2316D" w:rsidRDefault="00687ECC" w:rsidP="004B522A">
            <w:pPr>
              <w:widowControl w:val="0"/>
              <w:spacing w:before="32" w:after="32"/>
              <w:ind w:left="113" w:right="113"/>
              <w:rPr>
                <w:rFonts w:ascii="Times New Roman" w:hAnsi="Times New Roman"/>
                <w:sz w:val="24"/>
                <w:szCs w:val="24"/>
              </w:rPr>
            </w:pPr>
            <w:r w:rsidRPr="00B2316D">
              <w:rPr>
                <w:rFonts w:ascii="Times New Roman" w:hAnsi="Times New Roman"/>
              </w:rPr>
              <w:t>Other Streets</w:t>
            </w:r>
          </w:p>
        </w:tc>
        <w:tc>
          <w:tcPr>
            <w:tcW w:w="593" w:type="dxa"/>
            <w:vMerge/>
            <w:tcBorders>
              <w:top w:val="single" w:sz="4" w:space="0" w:color="auto"/>
              <w:left w:val="single" w:sz="4" w:space="0" w:color="auto"/>
              <w:bottom w:val="single" w:sz="4" w:space="0" w:color="auto"/>
              <w:right w:val="single" w:sz="4" w:space="0" w:color="auto"/>
            </w:tcBorders>
            <w:vAlign w:val="center"/>
          </w:tcPr>
          <w:p w:rsidR="00687ECC" w:rsidRPr="00B2316D" w:rsidRDefault="00687ECC" w:rsidP="004B522A">
            <w:pPr>
              <w:rPr>
                <w:rFonts w:ascii="Times New Roman" w:hAnsi="Times New Roman"/>
                <w:sz w:val="24"/>
                <w:szCs w:val="24"/>
              </w:rPr>
            </w:pPr>
          </w:p>
        </w:tc>
        <w:tc>
          <w:tcPr>
            <w:tcW w:w="593" w:type="dxa"/>
            <w:vMerge/>
            <w:tcBorders>
              <w:top w:val="single" w:sz="4" w:space="0" w:color="auto"/>
              <w:left w:val="single" w:sz="4" w:space="0" w:color="auto"/>
              <w:bottom w:val="single" w:sz="4" w:space="0" w:color="auto"/>
              <w:right w:val="single" w:sz="4" w:space="0" w:color="auto"/>
            </w:tcBorders>
            <w:vAlign w:val="center"/>
          </w:tcPr>
          <w:p w:rsidR="00687ECC" w:rsidRPr="00B2316D" w:rsidRDefault="00687ECC" w:rsidP="004B522A">
            <w:pPr>
              <w:rPr>
                <w:rFonts w:ascii="Times New Roman" w:hAnsi="Times New Roman"/>
                <w:sz w:val="24"/>
                <w:szCs w:val="24"/>
              </w:rPr>
            </w:pPr>
          </w:p>
        </w:tc>
        <w:tc>
          <w:tcPr>
            <w:tcW w:w="520" w:type="dxa"/>
            <w:vMerge/>
            <w:tcBorders>
              <w:top w:val="single" w:sz="4" w:space="0" w:color="auto"/>
              <w:left w:val="single" w:sz="4" w:space="0" w:color="auto"/>
              <w:bottom w:val="nil"/>
              <w:right w:val="single" w:sz="4" w:space="0" w:color="auto"/>
            </w:tcBorders>
            <w:vAlign w:val="center"/>
          </w:tcPr>
          <w:p w:rsidR="00687ECC" w:rsidRPr="00B2316D" w:rsidRDefault="00687ECC" w:rsidP="004B522A">
            <w:pPr>
              <w:rPr>
                <w:rFonts w:ascii="Times New Roman" w:hAnsi="Times New Roman"/>
                <w:spacing w:val="-8"/>
                <w:sz w:val="24"/>
                <w:szCs w:val="24"/>
              </w:rPr>
            </w:pPr>
          </w:p>
        </w:tc>
      </w:tr>
      <w:tr w:rsidR="00687ECC" w:rsidRPr="00B2316D" w:rsidTr="004B522A">
        <w:trPr>
          <w:trHeight w:val="292"/>
        </w:trPr>
        <w:tc>
          <w:tcPr>
            <w:tcW w:w="260" w:type="dxa"/>
            <w:gridSpan w:val="2"/>
            <w:tcBorders>
              <w:bottom w:val="nil"/>
            </w:tcBorders>
            <w:shd w:val="clear" w:color="auto" w:fill="CCFFCC"/>
            <w:tcMar>
              <w:top w:w="29" w:type="dxa"/>
              <w:left w:w="115" w:type="dxa"/>
              <w:bottom w:w="29" w:type="dxa"/>
              <w:right w:w="115" w:type="dxa"/>
            </w:tcMar>
            <w:vAlign w:val="center"/>
          </w:tcPr>
          <w:p w:rsidR="00687ECC" w:rsidRPr="00B2316D" w:rsidRDefault="00687ECC" w:rsidP="004B522A">
            <w:pPr>
              <w:widowControl w:val="0"/>
              <w:spacing w:before="32" w:after="32"/>
              <w:rPr>
                <w:rFonts w:ascii="Times New Roman" w:hAnsi="Times New Roman"/>
                <w:sz w:val="20"/>
                <w:szCs w:val="20"/>
              </w:rPr>
            </w:pPr>
          </w:p>
        </w:tc>
        <w:tc>
          <w:tcPr>
            <w:tcW w:w="9027" w:type="dxa"/>
            <w:gridSpan w:val="10"/>
            <w:shd w:val="clear" w:color="auto" w:fill="CCFFCC"/>
            <w:tcMar>
              <w:top w:w="29" w:type="dxa"/>
              <w:left w:w="115" w:type="dxa"/>
              <w:bottom w:w="29" w:type="dxa"/>
              <w:right w:w="115" w:type="dxa"/>
            </w:tcMar>
            <w:vAlign w:val="center"/>
          </w:tcPr>
          <w:p w:rsidR="00687ECC" w:rsidRPr="00B2316D" w:rsidRDefault="00687ECC" w:rsidP="004B522A">
            <w:pPr>
              <w:widowControl w:val="0"/>
              <w:spacing w:before="32" w:after="32"/>
              <w:rPr>
                <w:rFonts w:ascii="Times New Roman" w:hAnsi="Times New Roman"/>
                <w:sz w:val="20"/>
                <w:szCs w:val="20"/>
              </w:rPr>
            </w:pPr>
            <w:r w:rsidRPr="00B2316D">
              <w:rPr>
                <w:rFonts w:ascii="Times New Roman" w:hAnsi="Times New Roman"/>
                <w:sz w:val="20"/>
                <w:szCs w:val="20"/>
              </w:rPr>
              <w:t>RESTRICTED COMMERCIAL</w:t>
            </w:r>
          </w:p>
        </w:tc>
      </w:tr>
      <w:tr w:rsidR="00687ECC" w:rsidRPr="00B2316D" w:rsidTr="004B522A">
        <w:tc>
          <w:tcPr>
            <w:tcW w:w="252" w:type="dxa"/>
            <w:vMerge w:val="restart"/>
            <w:tcBorders>
              <w:top w:val="nil"/>
            </w:tcBorders>
            <w:vAlign w:val="center"/>
          </w:tcPr>
          <w:p w:rsidR="00687ECC" w:rsidRPr="00B2316D" w:rsidRDefault="00687ECC" w:rsidP="004B522A">
            <w:pPr>
              <w:rPr>
                <w:rFonts w:ascii="Times New Roman" w:hAnsi="Times New Roman"/>
                <w:sz w:val="24"/>
                <w:szCs w:val="24"/>
              </w:rPr>
            </w:pPr>
          </w:p>
        </w:tc>
        <w:tc>
          <w:tcPr>
            <w:tcW w:w="4236" w:type="dxa"/>
            <w:gridSpan w:val="2"/>
            <w:vAlign w:val="center"/>
          </w:tcPr>
          <w:p w:rsidR="00687ECC" w:rsidRPr="00B2316D" w:rsidRDefault="00687ECC" w:rsidP="004B522A">
            <w:pPr>
              <w:widowControl w:val="0"/>
              <w:spacing w:before="32" w:after="32"/>
              <w:rPr>
                <w:rFonts w:ascii="Times New Roman" w:hAnsi="Times New Roman"/>
                <w:sz w:val="20"/>
                <w:szCs w:val="20"/>
              </w:rPr>
            </w:pPr>
            <w:r w:rsidRPr="00B2316D">
              <w:rPr>
                <w:rFonts w:ascii="Times New Roman" w:hAnsi="Times New Roman"/>
                <w:sz w:val="20"/>
                <w:szCs w:val="20"/>
              </w:rPr>
              <w:t>*  *  *</w:t>
            </w:r>
          </w:p>
        </w:tc>
        <w:tc>
          <w:tcPr>
            <w:tcW w:w="593" w:type="dxa"/>
            <w:shd w:val="clear" w:color="auto" w:fill="CCCCCC"/>
            <w:vAlign w:val="center"/>
          </w:tcPr>
          <w:p w:rsidR="00687ECC" w:rsidRPr="00B2316D" w:rsidRDefault="00687ECC" w:rsidP="004B522A">
            <w:pPr>
              <w:widowControl w:val="0"/>
              <w:jc w:val="center"/>
              <w:rPr>
                <w:rFonts w:ascii="Times New Roman" w:hAnsi="Times New Roman"/>
                <w:sz w:val="20"/>
                <w:szCs w:val="20"/>
              </w:rPr>
            </w:pPr>
          </w:p>
        </w:tc>
        <w:tc>
          <w:tcPr>
            <w:tcW w:w="625" w:type="dxa"/>
            <w:shd w:val="clear" w:color="auto" w:fill="CCCCCC"/>
            <w:vAlign w:val="center"/>
          </w:tcPr>
          <w:p w:rsidR="00687ECC" w:rsidRPr="00B2316D" w:rsidRDefault="00687ECC" w:rsidP="004B522A">
            <w:pPr>
              <w:widowControl w:val="0"/>
              <w:jc w:val="center"/>
              <w:rPr>
                <w:rFonts w:ascii="Times New Roman" w:hAnsi="Times New Roman"/>
                <w:sz w:val="20"/>
                <w:szCs w:val="20"/>
              </w:rPr>
            </w:pPr>
          </w:p>
        </w:tc>
        <w:tc>
          <w:tcPr>
            <w:tcW w:w="625" w:type="dxa"/>
            <w:gridSpan w:val="2"/>
            <w:shd w:val="clear" w:color="auto" w:fill="CCCCCC"/>
            <w:vAlign w:val="center"/>
          </w:tcPr>
          <w:p w:rsidR="00687ECC" w:rsidRPr="00B2316D" w:rsidRDefault="00687ECC" w:rsidP="004B522A">
            <w:pPr>
              <w:widowControl w:val="0"/>
              <w:jc w:val="center"/>
              <w:rPr>
                <w:rFonts w:ascii="Times New Roman" w:hAnsi="Times New Roman"/>
                <w:sz w:val="20"/>
                <w:szCs w:val="20"/>
              </w:rPr>
            </w:pPr>
          </w:p>
        </w:tc>
        <w:tc>
          <w:tcPr>
            <w:tcW w:w="625" w:type="dxa"/>
            <w:shd w:val="clear" w:color="auto" w:fill="CCCCCC"/>
            <w:tcMar>
              <w:top w:w="29" w:type="dxa"/>
              <w:left w:w="115" w:type="dxa"/>
              <w:bottom w:w="29" w:type="dxa"/>
              <w:right w:w="115" w:type="dxa"/>
            </w:tcMar>
            <w:vAlign w:val="center"/>
          </w:tcPr>
          <w:p w:rsidR="00687ECC" w:rsidRPr="00B2316D" w:rsidRDefault="00687ECC" w:rsidP="004B522A">
            <w:pPr>
              <w:widowControl w:val="0"/>
              <w:ind w:left="-82" w:right="-64"/>
              <w:jc w:val="center"/>
              <w:rPr>
                <w:rFonts w:ascii="Times New Roman" w:hAnsi="Times New Roman"/>
                <w:sz w:val="20"/>
                <w:szCs w:val="20"/>
              </w:rPr>
            </w:pPr>
          </w:p>
        </w:tc>
        <w:tc>
          <w:tcPr>
            <w:tcW w:w="625" w:type="dxa"/>
            <w:shd w:val="clear" w:color="auto" w:fill="CCCCCC"/>
            <w:tcMar>
              <w:top w:w="29" w:type="dxa"/>
              <w:left w:w="115" w:type="dxa"/>
              <w:bottom w:w="29" w:type="dxa"/>
              <w:right w:w="115" w:type="dxa"/>
            </w:tcMar>
            <w:vAlign w:val="center"/>
          </w:tcPr>
          <w:p w:rsidR="00687ECC" w:rsidRPr="00B2316D" w:rsidRDefault="00687ECC" w:rsidP="004B522A">
            <w:pPr>
              <w:widowControl w:val="0"/>
              <w:jc w:val="center"/>
              <w:rPr>
                <w:rFonts w:ascii="Times New Roman" w:hAnsi="Times New Roman"/>
                <w:sz w:val="20"/>
                <w:szCs w:val="20"/>
              </w:rPr>
            </w:pPr>
          </w:p>
        </w:tc>
        <w:tc>
          <w:tcPr>
            <w:tcW w:w="593" w:type="dxa"/>
            <w:shd w:val="clear" w:color="auto" w:fill="CCCCCC"/>
            <w:tcMar>
              <w:top w:w="29" w:type="dxa"/>
              <w:left w:w="115" w:type="dxa"/>
              <w:bottom w:w="29" w:type="dxa"/>
              <w:right w:w="115" w:type="dxa"/>
            </w:tcMar>
            <w:vAlign w:val="center"/>
          </w:tcPr>
          <w:p w:rsidR="00687ECC" w:rsidRPr="00B2316D" w:rsidRDefault="00687ECC" w:rsidP="004B522A">
            <w:pPr>
              <w:widowControl w:val="0"/>
              <w:jc w:val="center"/>
              <w:rPr>
                <w:rFonts w:ascii="Times New Roman" w:hAnsi="Times New Roman"/>
                <w:sz w:val="20"/>
                <w:szCs w:val="20"/>
              </w:rPr>
            </w:pPr>
          </w:p>
        </w:tc>
        <w:tc>
          <w:tcPr>
            <w:tcW w:w="593" w:type="dxa"/>
            <w:shd w:val="clear" w:color="auto" w:fill="CCCCCC"/>
            <w:tcMar>
              <w:top w:w="29" w:type="dxa"/>
              <w:left w:w="115" w:type="dxa"/>
              <w:bottom w:w="29" w:type="dxa"/>
              <w:right w:w="115" w:type="dxa"/>
            </w:tcMar>
            <w:vAlign w:val="center"/>
          </w:tcPr>
          <w:p w:rsidR="00687ECC" w:rsidRPr="00B2316D" w:rsidRDefault="00687ECC" w:rsidP="004B522A">
            <w:pPr>
              <w:widowControl w:val="0"/>
              <w:jc w:val="center"/>
              <w:rPr>
                <w:rFonts w:ascii="Times New Roman" w:hAnsi="Times New Roman"/>
                <w:sz w:val="20"/>
                <w:szCs w:val="20"/>
              </w:rPr>
            </w:pPr>
          </w:p>
        </w:tc>
        <w:tc>
          <w:tcPr>
            <w:tcW w:w="520" w:type="dxa"/>
            <w:shd w:val="clear" w:color="auto" w:fill="CCCCCC"/>
            <w:tcMar>
              <w:top w:w="29" w:type="dxa"/>
              <w:left w:w="115" w:type="dxa"/>
              <w:bottom w:w="29" w:type="dxa"/>
              <w:right w:w="115" w:type="dxa"/>
            </w:tcMar>
            <w:vAlign w:val="center"/>
          </w:tcPr>
          <w:p w:rsidR="00687ECC" w:rsidRPr="00B2316D" w:rsidRDefault="00687ECC" w:rsidP="004B522A">
            <w:pPr>
              <w:widowControl w:val="0"/>
              <w:jc w:val="center"/>
              <w:rPr>
                <w:rFonts w:ascii="Times New Roman" w:hAnsi="Times New Roman"/>
                <w:sz w:val="20"/>
                <w:szCs w:val="20"/>
              </w:rPr>
            </w:pPr>
          </w:p>
        </w:tc>
      </w:tr>
      <w:tr w:rsidR="00687ECC" w:rsidRPr="00B2316D" w:rsidTr="004B522A">
        <w:tc>
          <w:tcPr>
            <w:tcW w:w="252" w:type="dxa"/>
            <w:vMerge/>
            <w:tcBorders>
              <w:top w:val="nil"/>
            </w:tcBorders>
            <w:vAlign w:val="center"/>
          </w:tcPr>
          <w:p w:rsidR="00687ECC" w:rsidRPr="00B2316D" w:rsidRDefault="00687ECC" w:rsidP="004B522A">
            <w:pPr>
              <w:rPr>
                <w:rFonts w:ascii="Times New Roman" w:hAnsi="Times New Roman"/>
                <w:sz w:val="24"/>
                <w:szCs w:val="24"/>
              </w:rPr>
            </w:pPr>
          </w:p>
        </w:tc>
        <w:tc>
          <w:tcPr>
            <w:tcW w:w="4236" w:type="dxa"/>
            <w:gridSpan w:val="2"/>
            <w:vAlign w:val="center"/>
          </w:tcPr>
          <w:p w:rsidR="00687ECC" w:rsidRPr="00B2316D" w:rsidRDefault="00687ECC" w:rsidP="004B522A">
            <w:pPr>
              <w:widowControl w:val="0"/>
              <w:spacing w:before="32" w:after="32"/>
              <w:rPr>
                <w:rFonts w:ascii="Times New Roman" w:hAnsi="Times New Roman"/>
                <w:sz w:val="20"/>
                <w:szCs w:val="20"/>
                <w:u w:val="single"/>
              </w:rPr>
            </w:pPr>
            <w:r w:rsidRPr="00B2316D">
              <w:rPr>
                <w:rFonts w:ascii="Times New Roman" w:hAnsi="Times New Roman"/>
                <w:sz w:val="20"/>
                <w:szCs w:val="20"/>
                <w:u w:val="single"/>
              </w:rPr>
              <w:t>Temporary parking lots [subject to conditions of use listed in Sec. 302-20(17)]</w:t>
            </w:r>
          </w:p>
        </w:tc>
        <w:tc>
          <w:tcPr>
            <w:tcW w:w="593" w:type="dxa"/>
            <w:vAlign w:val="center"/>
          </w:tcPr>
          <w:p w:rsidR="00687ECC" w:rsidRPr="00B2316D" w:rsidRDefault="00687ECC" w:rsidP="004B522A">
            <w:pPr>
              <w:widowControl w:val="0"/>
              <w:jc w:val="center"/>
              <w:rPr>
                <w:rFonts w:ascii="Times New Roman" w:hAnsi="Times New Roman"/>
                <w:sz w:val="20"/>
                <w:szCs w:val="20"/>
                <w:u w:val="single"/>
              </w:rPr>
            </w:pPr>
            <w:r w:rsidRPr="00B2316D">
              <w:rPr>
                <w:rFonts w:ascii="Times New Roman" w:hAnsi="Times New Roman"/>
                <w:sz w:val="20"/>
                <w:szCs w:val="20"/>
                <w:u w:val="single"/>
              </w:rPr>
              <w:t>(17)</w:t>
            </w:r>
          </w:p>
        </w:tc>
        <w:tc>
          <w:tcPr>
            <w:tcW w:w="625" w:type="dxa"/>
            <w:shd w:val="clear" w:color="auto" w:fill="CCCCCC"/>
            <w:vAlign w:val="center"/>
          </w:tcPr>
          <w:p w:rsidR="00687ECC" w:rsidRPr="00B2316D" w:rsidRDefault="00687ECC" w:rsidP="004B522A">
            <w:pPr>
              <w:widowControl w:val="0"/>
              <w:jc w:val="center"/>
              <w:rPr>
                <w:rFonts w:ascii="Times New Roman" w:hAnsi="Times New Roman"/>
                <w:sz w:val="20"/>
                <w:szCs w:val="20"/>
                <w:u w:val="single"/>
              </w:rPr>
            </w:pPr>
            <w:r w:rsidRPr="00B2316D">
              <w:rPr>
                <w:rFonts w:ascii="Times New Roman" w:hAnsi="Times New Roman"/>
                <w:sz w:val="20"/>
                <w:szCs w:val="20"/>
                <w:u w:val="single"/>
              </w:rPr>
              <w:t>NP</w:t>
            </w:r>
          </w:p>
        </w:tc>
        <w:tc>
          <w:tcPr>
            <w:tcW w:w="625" w:type="dxa"/>
            <w:gridSpan w:val="2"/>
            <w:shd w:val="clear" w:color="auto" w:fill="CCCCCC"/>
            <w:vAlign w:val="center"/>
          </w:tcPr>
          <w:p w:rsidR="00687ECC" w:rsidRPr="00B2316D" w:rsidRDefault="00687ECC" w:rsidP="004B522A">
            <w:pPr>
              <w:widowControl w:val="0"/>
              <w:jc w:val="center"/>
              <w:rPr>
                <w:rFonts w:ascii="Times New Roman" w:hAnsi="Times New Roman"/>
                <w:sz w:val="20"/>
                <w:szCs w:val="20"/>
                <w:u w:val="single"/>
              </w:rPr>
            </w:pPr>
            <w:r w:rsidRPr="00B2316D">
              <w:rPr>
                <w:rFonts w:ascii="Times New Roman" w:hAnsi="Times New Roman"/>
                <w:sz w:val="20"/>
                <w:szCs w:val="20"/>
                <w:u w:val="single"/>
              </w:rPr>
              <w:t>NP</w:t>
            </w:r>
          </w:p>
        </w:tc>
        <w:tc>
          <w:tcPr>
            <w:tcW w:w="625" w:type="dxa"/>
            <w:shd w:val="clear" w:color="auto" w:fill="CCCCCC"/>
            <w:tcMar>
              <w:top w:w="29" w:type="dxa"/>
              <w:left w:w="115" w:type="dxa"/>
              <w:bottom w:w="29" w:type="dxa"/>
              <w:right w:w="115" w:type="dxa"/>
            </w:tcMar>
            <w:vAlign w:val="center"/>
          </w:tcPr>
          <w:p w:rsidR="00687ECC" w:rsidRPr="00B2316D" w:rsidRDefault="00687ECC" w:rsidP="004B522A">
            <w:pPr>
              <w:widowControl w:val="0"/>
              <w:ind w:left="-82" w:right="-64"/>
              <w:jc w:val="center"/>
              <w:rPr>
                <w:rFonts w:ascii="Times New Roman" w:hAnsi="Times New Roman"/>
                <w:sz w:val="20"/>
                <w:szCs w:val="20"/>
                <w:u w:val="single"/>
              </w:rPr>
            </w:pPr>
            <w:r w:rsidRPr="00B2316D">
              <w:rPr>
                <w:rFonts w:ascii="Times New Roman" w:hAnsi="Times New Roman"/>
                <w:sz w:val="20"/>
                <w:szCs w:val="20"/>
                <w:u w:val="single"/>
              </w:rPr>
              <w:t>NP</w:t>
            </w:r>
          </w:p>
        </w:tc>
        <w:tc>
          <w:tcPr>
            <w:tcW w:w="625" w:type="dxa"/>
            <w:shd w:val="clear" w:color="auto" w:fill="CCCCCC"/>
            <w:tcMar>
              <w:top w:w="29" w:type="dxa"/>
              <w:left w:w="115" w:type="dxa"/>
              <w:bottom w:w="29" w:type="dxa"/>
              <w:right w:w="115" w:type="dxa"/>
            </w:tcMar>
            <w:vAlign w:val="center"/>
          </w:tcPr>
          <w:p w:rsidR="00687ECC" w:rsidRPr="00B2316D" w:rsidRDefault="00687ECC" w:rsidP="004B522A">
            <w:pPr>
              <w:widowControl w:val="0"/>
              <w:jc w:val="center"/>
              <w:rPr>
                <w:rFonts w:ascii="Times New Roman" w:hAnsi="Times New Roman"/>
                <w:sz w:val="20"/>
                <w:szCs w:val="20"/>
                <w:u w:val="single"/>
              </w:rPr>
            </w:pPr>
            <w:r w:rsidRPr="00B2316D">
              <w:rPr>
                <w:rFonts w:ascii="Times New Roman" w:hAnsi="Times New Roman"/>
                <w:sz w:val="20"/>
                <w:szCs w:val="20"/>
                <w:u w:val="single"/>
              </w:rPr>
              <w:t>NP</w:t>
            </w:r>
          </w:p>
        </w:tc>
        <w:tc>
          <w:tcPr>
            <w:tcW w:w="593" w:type="dxa"/>
            <w:shd w:val="clear" w:color="auto" w:fill="CCCCCC"/>
            <w:tcMar>
              <w:top w:w="29" w:type="dxa"/>
              <w:left w:w="115" w:type="dxa"/>
              <w:bottom w:w="29" w:type="dxa"/>
              <w:right w:w="115" w:type="dxa"/>
            </w:tcMar>
            <w:vAlign w:val="center"/>
          </w:tcPr>
          <w:p w:rsidR="00687ECC" w:rsidRPr="00B2316D" w:rsidRDefault="00687ECC" w:rsidP="004B522A">
            <w:pPr>
              <w:widowControl w:val="0"/>
              <w:jc w:val="center"/>
              <w:rPr>
                <w:rFonts w:ascii="Times New Roman" w:hAnsi="Times New Roman"/>
                <w:sz w:val="20"/>
                <w:szCs w:val="20"/>
                <w:u w:val="single"/>
              </w:rPr>
            </w:pPr>
            <w:r w:rsidRPr="00B2316D">
              <w:rPr>
                <w:rFonts w:ascii="Times New Roman" w:hAnsi="Times New Roman"/>
                <w:sz w:val="20"/>
                <w:szCs w:val="20"/>
                <w:u w:val="single"/>
              </w:rPr>
              <w:t>NP</w:t>
            </w:r>
          </w:p>
        </w:tc>
        <w:tc>
          <w:tcPr>
            <w:tcW w:w="593" w:type="dxa"/>
            <w:shd w:val="clear" w:color="auto" w:fill="CCCCCC"/>
            <w:tcMar>
              <w:top w:w="29" w:type="dxa"/>
              <w:left w:w="115" w:type="dxa"/>
              <w:bottom w:w="29" w:type="dxa"/>
              <w:right w:w="115" w:type="dxa"/>
            </w:tcMar>
            <w:vAlign w:val="center"/>
          </w:tcPr>
          <w:p w:rsidR="00687ECC" w:rsidRPr="00B2316D" w:rsidRDefault="00687ECC" w:rsidP="004B522A">
            <w:pPr>
              <w:widowControl w:val="0"/>
              <w:jc w:val="center"/>
              <w:rPr>
                <w:rFonts w:ascii="Times New Roman" w:hAnsi="Times New Roman"/>
                <w:sz w:val="20"/>
                <w:szCs w:val="20"/>
                <w:u w:val="single"/>
              </w:rPr>
            </w:pPr>
            <w:r w:rsidRPr="00B2316D">
              <w:rPr>
                <w:rFonts w:ascii="Times New Roman" w:hAnsi="Times New Roman"/>
                <w:sz w:val="20"/>
                <w:szCs w:val="20"/>
                <w:u w:val="single"/>
              </w:rPr>
              <w:t>NP</w:t>
            </w:r>
          </w:p>
        </w:tc>
        <w:tc>
          <w:tcPr>
            <w:tcW w:w="520" w:type="dxa"/>
            <w:shd w:val="clear" w:color="auto" w:fill="CCCCCC"/>
            <w:tcMar>
              <w:top w:w="29" w:type="dxa"/>
              <w:left w:w="115" w:type="dxa"/>
              <w:bottom w:w="29" w:type="dxa"/>
              <w:right w:w="115" w:type="dxa"/>
            </w:tcMar>
            <w:vAlign w:val="center"/>
          </w:tcPr>
          <w:p w:rsidR="00687ECC" w:rsidRPr="00B2316D" w:rsidRDefault="00687ECC" w:rsidP="004B522A">
            <w:pPr>
              <w:widowControl w:val="0"/>
              <w:jc w:val="center"/>
              <w:rPr>
                <w:rFonts w:ascii="Times New Roman" w:hAnsi="Times New Roman"/>
                <w:sz w:val="20"/>
                <w:szCs w:val="20"/>
                <w:u w:val="single"/>
              </w:rPr>
            </w:pPr>
            <w:r w:rsidRPr="00B2316D">
              <w:rPr>
                <w:rFonts w:ascii="Times New Roman" w:hAnsi="Times New Roman"/>
                <w:sz w:val="20"/>
                <w:szCs w:val="20"/>
                <w:u w:val="single"/>
              </w:rPr>
              <w:t>NP</w:t>
            </w:r>
          </w:p>
        </w:tc>
      </w:tr>
      <w:tr w:rsidR="00687ECC" w:rsidRPr="00B2316D" w:rsidTr="004B522A">
        <w:tc>
          <w:tcPr>
            <w:tcW w:w="252" w:type="dxa"/>
            <w:vMerge/>
            <w:tcBorders>
              <w:top w:val="nil"/>
            </w:tcBorders>
            <w:vAlign w:val="center"/>
          </w:tcPr>
          <w:p w:rsidR="00687ECC" w:rsidRPr="00B2316D" w:rsidRDefault="00687ECC" w:rsidP="004B522A">
            <w:pPr>
              <w:rPr>
                <w:rFonts w:ascii="Times New Roman" w:hAnsi="Times New Roman"/>
                <w:sz w:val="24"/>
                <w:szCs w:val="24"/>
              </w:rPr>
            </w:pPr>
          </w:p>
        </w:tc>
        <w:tc>
          <w:tcPr>
            <w:tcW w:w="4236" w:type="dxa"/>
            <w:gridSpan w:val="2"/>
            <w:vAlign w:val="center"/>
          </w:tcPr>
          <w:p w:rsidR="00687ECC" w:rsidRPr="00B2316D" w:rsidRDefault="00687ECC" w:rsidP="004B522A">
            <w:pPr>
              <w:widowControl w:val="0"/>
              <w:spacing w:before="32" w:after="32"/>
              <w:rPr>
                <w:rFonts w:ascii="Times New Roman" w:hAnsi="Times New Roman"/>
                <w:sz w:val="20"/>
                <w:szCs w:val="20"/>
              </w:rPr>
            </w:pPr>
            <w:r w:rsidRPr="00B2316D">
              <w:rPr>
                <w:rFonts w:ascii="Times New Roman" w:hAnsi="Times New Roman"/>
                <w:sz w:val="20"/>
                <w:szCs w:val="20"/>
              </w:rPr>
              <w:t>*  *  *</w:t>
            </w:r>
          </w:p>
        </w:tc>
        <w:tc>
          <w:tcPr>
            <w:tcW w:w="593" w:type="dxa"/>
            <w:vAlign w:val="center"/>
          </w:tcPr>
          <w:p w:rsidR="00687ECC" w:rsidRPr="00B2316D" w:rsidRDefault="00687ECC" w:rsidP="004B522A">
            <w:pPr>
              <w:widowControl w:val="0"/>
              <w:spacing w:before="32" w:after="32"/>
              <w:jc w:val="center"/>
              <w:rPr>
                <w:rFonts w:ascii="Times New Roman" w:hAnsi="Times New Roman"/>
                <w:sz w:val="20"/>
                <w:szCs w:val="20"/>
              </w:rPr>
            </w:pPr>
          </w:p>
        </w:tc>
        <w:tc>
          <w:tcPr>
            <w:tcW w:w="625" w:type="dxa"/>
            <w:vAlign w:val="center"/>
          </w:tcPr>
          <w:p w:rsidR="00687ECC" w:rsidRPr="00B2316D" w:rsidRDefault="00687ECC" w:rsidP="004B522A">
            <w:pPr>
              <w:widowControl w:val="0"/>
              <w:spacing w:before="32" w:after="32"/>
              <w:jc w:val="center"/>
              <w:rPr>
                <w:rFonts w:ascii="Times New Roman" w:hAnsi="Times New Roman"/>
                <w:sz w:val="20"/>
                <w:szCs w:val="20"/>
              </w:rPr>
            </w:pPr>
          </w:p>
        </w:tc>
        <w:tc>
          <w:tcPr>
            <w:tcW w:w="625" w:type="dxa"/>
            <w:gridSpan w:val="2"/>
            <w:vAlign w:val="center"/>
          </w:tcPr>
          <w:p w:rsidR="00687ECC" w:rsidRPr="00B2316D" w:rsidRDefault="00687ECC" w:rsidP="004B522A">
            <w:pPr>
              <w:widowControl w:val="0"/>
              <w:spacing w:before="32" w:after="32"/>
              <w:jc w:val="center"/>
              <w:rPr>
                <w:rFonts w:ascii="Times New Roman" w:hAnsi="Times New Roman"/>
                <w:sz w:val="20"/>
                <w:szCs w:val="20"/>
              </w:rPr>
            </w:pPr>
          </w:p>
        </w:tc>
        <w:tc>
          <w:tcPr>
            <w:tcW w:w="625" w:type="dxa"/>
            <w:tcMar>
              <w:top w:w="29" w:type="dxa"/>
              <w:left w:w="115" w:type="dxa"/>
              <w:bottom w:w="29" w:type="dxa"/>
              <w:right w:w="115" w:type="dxa"/>
            </w:tcMar>
            <w:vAlign w:val="center"/>
          </w:tcPr>
          <w:p w:rsidR="00687ECC" w:rsidRPr="00B2316D" w:rsidRDefault="00687ECC" w:rsidP="004B522A">
            <w:pPr>
              <w:widowControl w:val="0"/>
              <w:spacing w:before="32" w:after="32"/>
              <w:jc w:val="center"/>
              <w:rPr>
                <w:rFonts w:ascii="Times New Roman" w:hAnsi="Times New Roman"/>
                <w:sz w:val="20"/>
                <w:szCs w:val="20"/>
              </w:rPr>
            </w:pPr>
          </w:p>
        </w:tc>
        <w:tc>
          <w:tcPr>
            <w:tcW w:w="625" w:type="dxa"/>
            <w:tcMar>
              <w:top w:w="29" w:type="dxa"/>
              <w:left w:w="115" w:type="dxa"/>
              <w:bottom w:w="29" w:type="dxa"/>
              <w:right w:w="115" w:type="dxa"/>
            </w:tcMar>
            <w:vAlign w:val="center"/>
          </w:tcPr>
          <w:p w:rsidR="00687ECC" w:rsidRPr="00B2316D" w:rsidRDefault="00687ECC" w:rsidP="004B522A">
            <w:pPr>
              <w:widowControl w:val="0"/>
              <w:spacing w:before="32" w:after="32"/>
              <w:jc w:val="center"/>
              <w:rPr>
                <w:rFonts w:ascii="Times New Roman" w:hAnsi="Times New Roman"/>
                <w:sz w:val="20"/>
                <w:szCs w:val="20"/>
              </w:rPr>
            </w:pPr>
          </w:p>
        </w:tc>
        <w:tc>
          <w:tcPr>
            <w:tcW w:w="593" w:type="dxa"/>
            <w:tcMar>
              <w:top w:w="29" w:type="dxa"/>
              <w:left w:w="115" w:type="dxa"/>
              <w:bottom w:w="29" w:type="dxa"/>
              <w:right w:w="115" w:type="dxa"/>
            </w:tcMar>
            <w:vAlign w:val="center"/>
          </w:tcPr>
          <w:p w:rsidR="00687ECC" w:rsidRPr="00B2316D" w:rsidRDefault="00687ECC" w:rsidP="004B522A">
            <w:pPr>
              <w:widowControl w:val="0"/>
              <w:spacing w:before="32" w:after="32"/>
              <w:jc w:val="center"/>
              <w:rPr>
                <w:rFonts w:ascii="Times New Roman" w:hAnsi="Times New Roman"/>
                <w:sz w:val="20"/>
                <w:szCs w:val="20"/>
              </w:rPr>
            </w:pPr>
          </w:p>
        </w:tc>
        <w:tc>
          <w:tcPr>
            <w:tcW w:w="593" w:type="dxa"/>
            <w:tcMar>
              <w:top w:w="29" w:type="dxa"/>
              <w:left w:w="115" w:type="dxa"/>
              <w:bottom w:w="29" w:type="dxa"/>
              <w:right w:w="115" w:type="dxa"/>
            </w:tcMar>
            <w:vAlign w:val="center"/>
          </w:tcPr>
          <w:p w:rsidR="00687ECC" w:rsidRPr="00B2316D" w:rsidRDefault="00687ECC" w:rsidP="004B522A">
            <w:pPr>
              <w:widowControl w:val="0"/>
              <w:spacing w:before="32" w:after="32"/>
              <w:jc w:val="center"/>
              <w:rPr>
                <w:rFonts w:ascii="Times New Roman" w:hAnsi="Times New Roman"/>
                <w:sz w:val="20"/>
                <w:szCs w:val="20"/>
              </w:rPr>
            </w:pPr>
          </w:p>
        </w:tc>
        <w:tc>
          <w:tcPr>
            <w:tcW w:w="520" w:type="dxa"/>
            <w:shd w:val="clear" w:color="auto" w:fill="CCCCCC"/>
            <w:tcMar>
              <w:top w:w="29" w:type="dxa"/>
              <w:left w:w="115" w:type="dxa"/>
              <w:bottom w:w="29" w:type="dxa"/>
              <w:right w:w="115" w:type="dxa"/>
            </w:tcMar>
            <w:vAlign w:val="center"/>
          </w:tcPr>
          <w:p w:rsidR="00687ECC" w:rsidRPr="00B2316D" w:rsidRDefault="00687ECC" w:rsidP="004B522A">
            <w:pPr>
              <w:widowControl w:val="0"/>
              <w:spacing w:before="32" w:after="32"/>
              <w:jc w:val="center"/>
              <w:rPr>
                <w:rFonts w:ascii="Times New Roman" w:hAnsi="Times New Roman"/>
                <w:sz w:val="20"/>
                <w:szCs w:val="20"/>
              </w:rPr>
            </w:pPr>
          </w:p>
        </w:tc>
      </w:tr>
    </w:tbl>
    <w:p w:rsidR="00687ECC" w:rsidRPr="00B2316D" w:rsidRDefault="00687ECC" w:rsidP="0024697D">
      <w:pPr>
        <w:rPr>
          <w:rFonts w:ascii="Times New Roman" w:hAnsi="Times New Roman"/>
        </w:rPr>
      </w:pPr>
    </w:p>
    <w:p w:rsidR="003F3CEE" w:rsidRDefault="00687ECC" w:rsidP="003F3CEE">
      <w:pPr>
        <w:pStyle w:val="Heading2"/>
        <w:spacing w:line="360" w:lineRule="auto"/>
        <w:rPr>
          <w:rFonts w:ascii="Times New Roman" w:hAnsi="Times New Roman"/>
          <w:sz w:val="24"/>
          <w:szCs w:val="24"/>
        </w:rPr>
      </w:pPr>
      <w:bookmarkStart w:id="16" w:name="_Toc269468163"/>
      <w:proofErr w:type="gramStart"/>
      <w:r w:rsidRPr="00B2316D">
        <w:rPr>
          <w:rFonts w:ascii="Times New Roman" w:hAnsi="Times New Roman" w:cs="Times New Roman"/>
          <w:color w:val="auto"/>
          <w:sz w:val="24"/>
          <w:szCs w:val="24"/>
        </w:rPr>
        <w:t>Sec. 302-20.</w:t>
      </w:r>
      <w:proofErr w:type="gramEnd"/>
      <w:r w:rsidRPr="00B2316D">
        <w:rPr>
          <w:rFonts w:ascii="Times New Roman" w:hAnsi="Times New Roman" w:cs="Times New Roman"/>
          <w:color w:val="auto"/>
          <w:sz w:val="24"/>
          <w:szCs w:val="24"/>
        </w:rPr>
        <w:t xml:space="preserve">  </w:t>
      </w:r>
      <w:proofErr w:type="gramStart"/>
      <w:r w:rsidRPr="00B2316D">
        <w:rPr>
          <w:rFonts w:ascii="Times New Roman" w:hAnsi="Times New Roman" w:cs="Times New Roman"/>
          <w:color w:val="auto"/>
          <w:sz w:val="24"/>
          <w:szCs w:val="24"/>
        </w:rPr>
        <w:t>Conditions of use.</w:t>
      </w:r>
      <w:bookmarkEnd w:id="16"/>
      <w:proofErr w:type="gramEnd"/>
    </w:p>
    <w:p w:rsidR="00687ECC" w:rsidRPr="00B2316D" w:rsidRDefault="00687ECC" w:rsidP="003F3CEE">
      <w:pPr>
        <w:spacing w:after="0" w:line="360" w:lineRule="auto"/>
        <w:jc w:val="both"/>
        <w:rPr>
          <w:rFonts w:ascii="Times New Roman" w:hAnsi="Times New Roman"/>
          <w:sz w:val="24"/>
          <w:szCs w:val="24"/>
        </w:rPr>
      </w:pPr>
      <w:r w:rsidRPr="00B2316D">
        <w:rPr>
          <w:rFonts w:ascii="Times New Roman" w:hAnsi="Times New Roman"/>
          <w:sz w:val="24"/>
          <w:szCs w:val="24"/>
        </w:rPr>
        <w:t>(A)</w:t>
      </w:r>
      <w:r w:rsidRPr="00B2316D">
        <w:rPr>
          <w:rFonts w:ascii="Times New Roman" w:hAnsi="Times New Roman"/>
          <w:sz w:val="24"/>
          <w:szCs w:val="24"/>
        </w:rPr>
        <w:tab/>
        <w:t>The following are the conditions of use that correspond to the numbers in the schedule of permitted, special exception and prohibited uses.</w:t>
      </w:r>
    </w:p>
    <w:p w:rsidR="00687ECC" w:rsidRPr="00B2316D" w:rsidRDefault="00687ECC" w:rsidP="003F3CEE">
      <w:pPr>
        <w:spacing w:after="0" w:line="360" w:lineRule="auto"/>
        <w:ind w:hanging="540"/>
        <w:jc w:val="both"/>
        <w:rPr>
          <w:rFonts w:ascii="Times New Roman" w:hAnsi="Times New Roman"/>
          <w:sz w:val="24"/>
          <w:szCs w:val="24"/>
        </w:rPr>
      </w:pPr>
      <w:r w:rsidRPr="00B2316D">
        <w:rPr>
          <w:rFonts w:ascii="Times New Roman" w:hAnsi="Times New Roman"/>
          <w:sz w:val="24"/>
          <w:szCs w:val="24"/>
        </w:rPr>
        <w:t>*  *  *</w:t>
      </w:r>
    </w:p>
    <w:p w:rsidR="00687ECC" w:rsidRPr="00B2316D" w:rsidRDefault="00687ECC" w:rsidP="0024697D">
      <w:pPr>
        <w:ind w:left="360"/>
        <w:jc w:val="both"/>
        <w:rPr>
          <w:rFonts w:ascii="Times New Roman" w:hAnsi="Times New Roman"/>
          <w:sz w:val="24"/>
          <w:szCs w:val="24"/>
          <w:u w:val="single"/>
        </w:rPr>
      </w:pPr>
      <w:r w:rsidRPr="00B2316D">
        <w:rPr>
          <w:rFonts w:ascii="Times New Roman" w:hAnsi="Times New Roman"/>
          <w:sz w:val="24"/>
          <w:szCs w:val="24"/>
        </w:rPr>
        <w:t xml:space="preserve">(17) </w:t>
      </w:r>
      <w:r w:rsidRPr="00B2316D">
        <w:rPr>
          <w:rFonts w:ascii="Times New Roman" w:hAnsi="Times New Roman"/>
          <w:i/>
          <w:strike/>
          <w:sz w:val="24"/>
          <w:szCs w:val="24"/>
        </w:rPr>
        <w:t>Reserved</w:t>
      </w:r>
      <w:r w:rsidRPr="00B2316D">
        <w:rPr>
          <w:rFonts w:ascii="Times New Roman" w:hAnsi="Times New Roman"/>
          <w:sz w:val="24"/>
          <w:szCs w:val="24"/>
        </w:rPr>
        <w:t xml:space="preserve">  </w:t>
      </w:r>
      <w:r w:rsidRPr="00B2316D">
        <w:rPr>
          <w:rFonts w:ascii="Times New Roman" w:hAnsi="Times New Roman"/>
          <w:sz w:val="24"/>
          <w:szCs w:val="24"/>
          <w:u w:val="single"/>
        </w:rPr>
        <w:t>Temporary parking lots may be permitted within the City Center zoning district for a period of no more than 24 months, with a one (1) year renewal possible by approval of the Community Development Director, in accordance with the following requirements of this subsection.</w:t>
      </w:r>
    </w:p>
    <w:p w:rsidR="00687ECC" w:rsidRPr="00B2316D" w:rsidRDefault="00687ECC" w:rsidP="0024697D">
      <w:pPr>
        <w:ind w:left="720"/>
        <w:jc w:val="both"/>
        <w:rPr>
          <w:rFonts w:ascii="Times New Roman" w:hAnsi="Times New Roman"/>
          <w:sz w:val="24"/>
          <w:szCs w:val="24"/>
          <w:u w:val="single"/>
        </w:rPr>
      </w:pPr>
      <w:r w:rsidRPr="00B2316D">
        <w:rPr>
          <w:rFonts w:ascii="Times New Roman" w:hAnsi="Times New Roman"/>
          <w:sz w:val="24"/>
          <w:szCs w:val="24"/>
          <w:u w:val="single"/>
        </w:rPr>
        <w:t>(A) Temporary parking lots shall be permitted in the following circumstances:</w:t>
      </w:r>
    </w:p>
    <w:p w:rsidR="00687ECC" w:rsidRPr="00B2316D" w:rsidRDefault="00687ECC" w:rsidP="0024697D">
      <w:pPr>
        <w:ind w:left="1440"/>
        <w:jc w:val="both"/>
        <w:rPr>
          <w:rFonts w:ascii="Times New Roman" w:hAnsi="Times New Roman"/>
          <w:sz w:val="24"/>
          <w:szCs w:val="24"/>
        </w:rPr>
      </w:pPr>
      <w:r w:rsidRPr="00B2316D">
        <w:rPr>
          <w:rFonts w:ascii="Times New Roman" w:hAnsi="Times New Roman"/>
          <w:sz w:val="24"/>
          <w:szCs w:val="24"/>
          <w:u w:val="single"/>
        </w:rPr>
        <w:t xml:space="preserve">1. To supplement required parking for new and existing </w:t>
      </w:r>
      <w:r>
        <w:rPr>
          <w:rFonts w:ascii="Times New Roman" w:hAnsi="Times New Roman"/>
          <w:sz w:val="24"/>
          <w:szCs w:val="24"/>
          <w:u w:val="single"/>
        </w:rPr>
        <w:t xml:space="preserve">businesses on existing </w:t>
      </w:r>
      <w:r w:rsidRPr="00B2316D">
        <w:rPr>
          <w:rFonts w:ascii="Times New Roman" w:hAnsi="Times New Roman"/>
          <w:sz w:val="24"/>
          <w:szCs w:val="24"/>
          <w:u w:val="single"/>
        </w:rPr>
        <w:t>develope</w:t>
      </w:r>
      <w:r>
        <w:rPr>
          <w:rFonts w:ascii="Times New Roman" w:hAnsi="Times New Roman"/>
          <w:sz w:val="24"/>
          <w:szCs w:val="24"/>
          <w:u w:val="single"/>
        </w:rPr>
        <w:t>d properties</w:t>
      </w:r>
      <w:r w:rsidRPr="00B2316D">
        <w:rPr>
          <w:rFonts w:ascii="Times New Roman" w:hAnsi="Times New Roman"/>
          <w:sz w:val="24"/>
          <w:szCs w:val="24"/>
          <w:u w:val="single"/>
        </w:rPr>
        <w:t xml:space="preserve"> where minimum required off-street parking is provided on-site.</w:t>
      </w:r>
      <w:r w:rsidRPr="00B2316D">
        <w:rPr>
          <w:rFonts w:ascii="Times New Roman" w:hAnsi="Times New Roman"/>
          <w:sz w:val="24"/>
          <w:szCs w:val="24"/>
        </w:rPr>
        <w:t xml:space="preserve">     </w:t>
      </w:r>
    </w:p>
    <w:p w:rsidR="00687ECC" w:rsidRPr="00B2316D" w:rsidRDefault="00687ECC" w:rsidP="0024697D">
      <w:pPr>
        <w:ind w:left="1440"/>
        <w:jc w:val="both"/>
        <w:rPr>
          <w:rFonts w:ascii="Times New Roman" w:hAnsi="Times New Roman"/>
          <w:sz w:val="24"/>
          <w:szCs w:val="24"/>
          <w:u w:val="single"/>
        </w:rPr>
      </w:pPr>
      <w:r w:rsidRPr="00B2316D">
        <w:rPr>
          <w:rFonts w:ascii="Times New Roman" w:hAnsi="Times New Roman"/>
          <w:sz w:val="24"/>
          <w:szCs w:val="24"/>
          <w:u w:val="single"/>
        </w:rPr>
        <w:t>2. To provide a temporary method for satisfaction of the minimum off-street parking requirements for existing non-conforming developments, pending the approval and construction of a permanent parking lot to serve such developments.</w:t>
      </w:r>
    </w:p>
    <w:p w:rsidR="00687ECC" w:rsidRPr="00B2316D" w:rsidRDefault="00687ECC" w:rsidP="0024697D">
      <w:pPr>
        <w:ind w:left="1440"/>
        <w:jc w:val="both"/>
        <w:rPr>
          <w:rFonts w:ascii="Times New Roman" w:hAnsi="Times New Roman"/>
          <w:sz w:val="24"/>
          <w:szCs w:val="24"/>
          <w:u w:val="single"/>
        </w:rPr>
      </w:pPr>
      <w:r w:rsidRPr="00B2316D">
        <w:rPr>
          <w:rFonts w:ascii="Times New Roman" w:hAnsi="Times New Roman"/>
          <w:sz w:val="24"/>
          <w:szCs w:val="24"/>
          <w:u w:val="single"/>
        </w:rPr>
        <w:t>3.  As public parking, open to the general public.</w:t>
      </w:r>
    </w:p>
    <w:p w:rsidR="00687ECC" w:rsidRPr="00B2316D" w:rsidRDefault="00687ECC" w:rsidP="0024697D">
      <w:pPr>
        <w:ind w:left="720"/>
        <w:jc w:val="both"/>
        <w:rPr>
          <w:rFonts w:ascii="Times New Roman" w:hAnsi="Times New Roman"/>
          <w:sz w:val="24"/>
          <w:szCs w:val="24"/>
          <w:u w:val="single"/>
        </w:rPr>
      </w:pPr>
      <w:r w:rsidRPr="00B2316D">
        <w:rPr>
          <w:rFonts w:ascii="Times New Roman" w:hAnsi="Times New Roman"/>
          <w:sz w:val="24"/>
          <w:szCs w:val="24"/>
          <w:u w:val="single"/>
        </w:rPr>
        <w:t xml:space="preserve">(B)  Application requirements for temporary parking lots shall be as follows:  </w:t>
      </w:r>
    </w:p>
    <w:p w:rsidR="00687ECC" w:rsidRPr="00B2316D" w:rsidRDefault="00687ECC" w:rsidP="0024697D">
      <w:pPr>
        <w:numPr>
          <w:ilvl w:val="0"/>
          <w:numId w:val="4"/>
        </w:numPr>
        <w:ind w:left="1800"/>
        <w:jc w:val="both"/>
        <w:rPr>
          <w:rFonts w:ascii="Times New Roman" w:hAnsi="Times New Roman"/>
          <w:sz w:val="24"/>
          <w:szCs w:val="24"/>
          <w:u w:val="single"/>
        </w:rPr>
      </w:pPr>
      <w:r w:rsidRPr="00B2316D">
        <w:rPr>
          <w:rFonts w:ascii="Times New Roman" w:hAnsi="Times New Roman"/>
          <w:sz w:val="24"/>
          <w:szCs w:val="24"/>
          <w:u w:val="single"/>
        </w:rPr>
        <w:lastRenderedPageBreak/>
        <w:t>Prior to the issuance of the temporary parking permit, the applicant shall submit a site plan which includes proposed grade elevations, landscaping and other information which addresses the regular maintenance of the parking surface and irrigation of the landscaped areas.</w:t>
      </w:r>
    </w:p>
    <w:p w:rsidR="00687ECC" w:rsidRPr="00B2316D" w:rsidRDefault="00687ECC" w:rsidP="0024697D">
      <w:pPr>
        <w:pStyle w:val="content3"/>
        <w:numPr>
          <w:ilvl w:val="0"/>
          <w:numId w:val="4"/>
        </w:numPr>
        <w:ind w:left="1800"/>
        <w:jc w:val="both"/>
        <w:rPr>
          <w:rFonts w:ascii="Times New Roman" w:hAnsi="Times New Roman" w:cs="Times New Roman"/>
          <w:color w:val="auto"/>
          <w:sz w:val="24"/>
          <w:szCs w:val="24"/>
          <w:u w:val="single"/>
          <w:bdr w:val="none" w:sz="0" w:space="0" w:color="auto" w:frame="1"/>
        </w:rPr>
      </w:pPr>
      <w:r w:rsidRPr="00B2316D">
        <w:rPr>
          <w:rFonts w:ascii="Times New Roman" w:hAnsi="Times New Roman" w:cs="Times New Roman"/>
          <w:color w:val="auto"/>
          <w:sz w:val="24"/>
          <w:szCs w:val="24"/>
          <w:u w:val="single"/>
          <w:bdr w:val="none" w:sz="0" w:space="0" w:color="auto" w:frame="1"/>
        </w:rPr>
        <w:t>The temporary parking plan shall identify the layout of parking spaces, aisles, all points of vehicular ingress and egress, and landscape areas.</w:t>
      </w:r>
    </w:p>
    <w:p w:rsidR="00687ECC" w:rsidRPr="00B2316D" w:rsidRDefault="00687ECC" w:rsidP="0024697D">
      <w:pPr>
        <w:pStyle w:val="content3"/>
        <w:ind w:left="1800"/>
        <w:jc w:val="both"/>
        <w:rPr>
          <w:rFonts w:ascii="Times New Roman" w:hAnsi="Times New Roman" w:cs="Times New Roman"/>
          <w:color w:val="auto"/>
          <w:sz w:val="24"/>
          <w:szCs w:val="24"/>
          <w:u w:val="single"/>
          <w:bdr w:val="none" w:sz="0" w:space="0" w:color="auto" w:frame="1"/>
        </w:rPr>
      </w:pPr>
    </w:p>
    <w:p w:rsidR="00687ECC" w:rsidRPr="00B2316D" w:rsidRDefault="00687ECC" w:rsidP="0024697D">
      <w:pPr>
        <w:pStyle w:val="content3"/>
        <w:numPr>
          <w:ilvl w:val="0"/>
          <w:numId w:val="4"/>
        </w:numPr>
        <w:ind w:left="1800"/>
        <w:jc w:val="both"/>
        <w:rPr>
          <w:rFonts w:ascii="Times New Roman" w:hAnsi="Times New Roman" w:cs="Times New Roman"/>
          <w:color w:val="auto"/>
          <w:sz w:val="24"/>
          <w:szCs w:val="24"/>
          <w:u w:val="single"/>
          <w:bdr w:val="none" w:sz="0" w:space="0" w:color="auto" w:frame="1"/>
        </w:rPr>
      </w:pPr>
      <w:r w:rsidRPr="00B2316D">
        <w:rPr>
          <w:rFonts w:ascii="Times New Roman" w:hAnsi="Times New Roman" w:cs="Times New Roman"/>
          <w:color w:val="auto"/>
          <w:sz w:val="24"/>
          <w:szCs w:val="24"/>
          <w:u w:val="single"/>
        </w:rPr>
        <w:t xml:space="preserve">The parking lot surface shall be brought to grade with a dust-free surface of one of the following materials over soil which has been compacted to 95% maximum: </w:t>
      </w:r>
    </w:p>
    <w:p w:rsidR="00687ECC" w:rsidRPr="00B2316D" w:rsidRDefault="00687ECC" w:rsidP="0024697D">
      <w:pPr>
        <w:pStyle w:val="content3"/>
        <w:ind w:left="1800"/>
        <w:jc w:val="both"/>
        <w:rPr>
          <w:rFonts w:ascii="Times New Roman" w:hAnsi="Times New Roman" w:cs="Times New Roman"/>
          <w:color w:val="auto"/>
          <w:sz w:val="24"/>
          <w:szCs w:val="24"/>
          <w:u w:val="single"/>
          <w:bdr w:val="none" w:sz="0" w:space="0" w:color="auto" w:frame="1"/>
        </w:rPr>
      </w:pPr>
    </w:p>
    <w:p w:rsidR="00687ECC" w:rsidRPr="00B2316D" w:rsidRDefault="00687ECC" w:rsidP="0024697D">
      <w:pPr>
        <w:ind w:left="2160"/>
        <w:jc w:val="both"/>
        <w:rPr>
          <w:rFonts w:ascii="Times New Roman" w:hAnsi="Times New Roman"/>
          <w:sz w:val="24"/>
          <w:szCs w:val="24"/>
          <w:u w:val="single"/>
        </w:rPr>
      </w:pPr>
      <w:r w:rsidRPr="00B2316D">
        <w:rPr>
          <w:rFonts w:ascii="Times New Roman" w:hAnsi="Times New Roman"/>
          <w:sz w:val="24"/>
          <w:szCs w:val="24"/>
          <w:u w:val="single"/>
        </w:rPr>
        <w:t xml:space="preserve">a. A minimum of four inches of crushed </w:t>
      </w:r>
      <w:proofErr w:type="spellStart"/>
      <w:r w:rsidRPr="00B2316D">
        <w:rPr>
          <w:rFonts w:ascii="Times New Roman" w:hAnsi="Times New Roman"/>
          <w:sz w:val="24"/>
          <w:szCs w:val="24"/>
          <w:u w:val="single"/>
        </w:rPr>
        <w:t>limerock</w:t>
      </w:r>
      <w:proofErr w:type="spellEnd"/>
      <w:r w:rsidRPr="00B2316D">
        <w:rPr>
          <w:rFonts w:ascii="Times New Roman" w:hAnsi="Times New Roman"/>
          <w:sz w:val="24"/>
          <w:szCs w:val="24"/>
          <w:u w:val="single"/>
        </w:rPr>
        <w:t xml:space="preserve"> or </w:t>
      </w:r>
      <w:proofErr w:type="spellStart"/>
      <w:r w:rsidRPr="00B2316D">
        <w:rPr>
          <w:rFonts w:ascii="Times New Roman" w:hAnsi="Times New Roman"/>
          <w:sz w:val="24"/>
          <w:szCs w:val="24"/>
          <w:u w:val="single"/>
        </w:rPr>
        <w:t>shellrock</w:t>
      </w:r>
      <w:proofErr w:type="spellEnd"/>
      <w:r w:rsidRPr="00B2316D">
        <w:rPr>
          <w:rFonts w:ascii="Times New Roman" w:hAnsi="Times New Roman"/>
          <w:sz w:val="24"/>
          <w:szCs w:val="24"/>
          <w:u w:val="single"/>
        </w:rPr>
        <w:t xml:space="preserve"> coated with a prime coat per “FDOT Standard Specifications for Road and Bridge Construction”, latest edition; </w:t>
      </w:r>
    </w:p>
    <w:p w:rsidR="00687ECC" w:rsidRPr="00B2316D" w:rsidRDefault="00687ECC" w:rsidP="0024697D">
      <w:pPr>
        <w:ind w:left="2160"/>
        <w:jc w:val="both"/>
        <w:rPr>
          <w:rFonts w:ascii="Times New Roman" w:hAnsi="Times New Roman"/>
          <w:sz w:val="24"/>
          <w:szCs w:val="24"/>
          <w:u w:val="single"/>
        </w:rPr>
      </w:pPr>
      <w:r w:rsidRPr="00B2316D">
        <w:rPr>
          <w:rFonts w:ascii="Times New Roman" w:hAnsi="Times New Roman"/>
          <w:sz w:val="24"/>
          <w:szCs w:val="24"/>
          <w:u w:val="single"/>
        </w:rPr>
        <w:t xml:space="preserve">b. A minimum of four (4) inches of </w:t>
      </w:r>
      <w:proofErr w:type="spellStart"/>
      <w:r w:rsidRPr="00B2316D">
        <w:rPr>
          <w:rFonts w:ascii="Times New Roman" w:hAnsi="Times New Roman"/>
          <w:sz w:val="24"/>
          <w:szCs w:val="24"/>
          <w:u w:val="single"/>
        </w:rPr>
        <w:t>pearock</w:t>
      </w:r>
      <w:proofErr w:type="spellEnd"/>
      <w:r w:rsidRPr="00B2316D">
        <w:rPr>
          <w:rFonts w:ascii="Times New Roman" w:hAnsi="Times New Roman"/>
          <w:sz w:val="24"/>
          <w:szCs w:val="24"/>
          <w:u w:val="single"/>
        </w:rPr>
        <w:t>, gravel or river rock; or</w:t>
      </w:r>
    </w:p>
    <w:p w:rsidR="00687ECC" w:rsidRPr="00B2316D" w:rsidRDefault="00687ECC" w:rsidP="0024697D">
      <w:pPr>
        <w:ind w:left="2160"/>
        <w:jc w:val="both"/>
        <w:rPr>
          <w:rFonts w:ascii="Times New Roman" w:hAnsi="Times New Roman"/>
          <w:sz w:val="24"/>
          <w:szCs w:val="24"/>
          <w:u w:val="single"/>
        </w:rPr>
      </w:pPr>
      <w:r w:rsidRPr="00B2316D">
        <w:rPr>
          <w:rFonts w:ascii="Times New Roman" w:hAnsi="Times New Roman"/>
          <w:sz w:val="24"/>
          <w:szCs w:val="24"/>
          <w:u w:val="single"/>
        </w:rPr>
        <w:t>c. A minimum of six (6) inches of mulch.</w:t>
      </w:r>
    </w:p>
    <w:p w:rsidR="00687ECC" w:rsidRPr="00B2316D" w:rsidRDefault="00687ECC" w:rsidP="0024697D">
      <w:pPr>
        <w:numPr>
          <w:ilvl w:val="0"/>
          <w:numId w:val="4"/>
        </w:numPr>
        <w:ind w:left="1800"/>
        <w:jc w:val="both"/>
        <w:rPr>
          <w:rFonts w:ascii="Times New Roman" w:hAnsi="Times New Roman"/>
          <w:bCs/>
          <w:sz w:val="24"/>
          <w:szCs w:val="24"/>
          <w:u w:val="single"/>
        </w:rPr>
      </w:pPr>
      <w:r w:rsidRPr="00B2316D">
        <w:rPr>
          <w:rFonts w:ascii="Times New Roman" w:hAnsi="Times New Roman"/>
          <w:sz w:val="24"/>
          <w:szCs w:val="24"/>
          <w:u w:val="single"/>
        </w:rPr>
        <w:t xml:space="preserve">If the lot is not operated on a 100% valet basis, wheel stops shall be provided as a means to indicate individual spaces. The size of the parking spaces, maneuvering areas and aisle widths shall be subject to the standards of Article 265. </w:t>
      </w:r>
    </w:p>
    <w:p w:rsidR="00687ECC" w:rsidRPr="00B2316D" w:rsidRDefault="00687ECC" w:rsidP="0024697D">
      <w:pPr>
        <w:numPr>
          <w:ilvl w:val="0"/>
          <w:numId w:val="4"/>
        </w:numPr>
        <w:ind w:left="1800"/>
        <w:jc w:val="both"/>
        <w:rPr>
          <w:rFonts w:ascii="Times New Roman" w:hAnsi="Times New Roman"/>
          <w:bCs/>
          <w:sz w:val="24"/>
          <w:szCs w:val="24"/>
          <w:u w:val="single"/>
        </w:rPr>
      </w:pPr>
      <w:r w:rsidRPr="00B2316D">
        <w:rPr>
          <w:rFonts w:ascii="Times New Roman" w:hAnsi="Times New Roman"/>
          <w:sz w:val="24"/>
          <w:szCs w:val="24"/>
          <w:u w:val="single"/>
        </w:rPr>
        <w:t xml:space="preserve">Driveway aprons between the property line and edge of street pavement shall be constructed of asphalt or concrete. </w:t>
      </w:r>
    </w:p>
    <w:p w:rsidR="00687ECC" w:rsidRPr="00B2316D" w:rsidRDefault="00687ECC" w:rsidP="0024697D">
      <w:pPr>
        <w:numPr>
          <w:ilvl w:val="0"/>
          <w:numId w:val="4"/>
        </w:numPr>
        <w:ind w:left="1800"/>
        <w:jc w:val="both"/>
        <w:rPr>
          <w:rFonts w:ascii="Times New Roman" w:hAnsi="Times New Roman"/>
          <w:bCs/>
          <w:sz w:val="24"/>
          <w:szCs w:val="24"/>
          <w:u w:val="single"/>
        </w:rPr>
      </w:pPr>
      <w:r w:rsidRPr="00B2316D">
        <w:rPr>
          <w:rFonts w:ascii="Times New Roman" w:hAnsi="Times New Roman"/>
          <w:sz w:val="24"/>
          <w:szCs w:val="24"/>
          <w:u w:val="single"/>
        </w:rPr>
        <w:t xml:space="preserve">The parking lot perimeter shall be buffered with a minimum five (5) feet wide landscape buffer.  Landscape materials must be </w:t>
      </w:r>
      <w:proofErr w:type="spellStart"/>
      <w:r w:rsidRPr="00B2316D">
        <w:rPr>
          <w:rFonts w:ascii="Times New Roman" w:hAnsi="Times New Roman"/>
          <w:sz w:val="24"/>
          <w:szCs w:val="24"/>
          <w:u w:val="single"/>
        </w:rPr>
        <w:t>xeriscaped</w:t>
      </w:r>
      <w:proofErr w:type="spellEnd"/>
      <w:r w:rsidRPr="00B2316D">
        <w:rPr>
          <w:rFonts w:ascii="Times New Roman" w:hAnsi="Times New Roman"/>
          <w:sz w:val="24"/>
          <w:szCs w:val="24"/>
          <w:u w:val="single"/>
        </w:rPr>
        <w:t xml:space="preserve"> or irrigated. </w:t>
      </w:r>
    </w:p>
    <w:p w:rsidR="00687ECC" w:rsidRPr="00B2316D" w:rsidRDefault="00687ECC" w:rsidP="0024697D">
      <w:pPr>
        <w:numPr>
          <w:ilvl w:val="0"/>
          <w:numId w:val="4"/>
        </w:numPr>
        <w:ind w:left="1800"/>
        <w:jc w:val="both"/>
        <w:rPr>
          <w:rFonts w:ascii="Times New Roman" w:hAnsi="Times New Roman"/>
          <w:bCs/>
          <w:sz w:val="24"/>
          <w:szCs w:val="24"/>
          <w:u w:val="single"/>
        </w:rPr>
      </w:pPr>
      <w:r w:rsidRPr="00B2316D">
        <w:rPr>
          <w:rFonts w:ascii="Times New Roman" w:hAnsi="Times New Roman"/>
          <w:sz w:val="24"/>
          <w:szCs w:val="24"/>
          <w:u w:val="single"/>
        </w:rPr>
        <w:t xml:space="preserve">If the parking lot will be utilized at night, the applicant shall contract with FPL to install supplementary lighting on adjacent power poles where possible. The applicant may, as an option, provide alternative on-site lighting for the parking lot. </w:t>
      </w:r>
    </w:p>
    <w:p w:rsidR="00687ECC" w:rsidRPr="00B2316D" w:rsidRDefault="00687ECC" w:rsidP="0024697D">
      <w:pPr>
        <w:numPr>
          <w:ilvl w:val="0"/>
          <w:numId w:val="4"/>
        </w:numPr>
        <w:ind w:left="1800"/>
        <w:jc w:val="both"/>
        <w:rPr>
          <w:rFonts w:ascii="Times New Roman" w:hAnsi="Times New Roman"/>
          <w:bCs/>
          <w:sz w:val="24"/>
          <w:szCs w:val="24"/>
          <w:u w:val="single"/>
        </w:rPr>
      </w:pPr>
      <w:r w:rsidRPr="00B2316D">
        <w:rPr>
          <w:rFonts w:ascii="Times New Roman" w:hAnsi="Times New Roman"/>
          <w:sz w:val="24"/>
          <w:szCs w:val="24"/>
          <w:u w:val="single"/>
        </w:rPr>
        <w:t xml:space="preserve">Existing trees of 4 inches or greater diameter at 4-1/2 feet above the ground shall not be removed from the site. </w:t>
      </w:r>
    </w:p>
    <w:p w:rsidR="00687ECC" w:rsidRPr="00B2316D" w:rsidRDefault="00687ECC" w:rsidP="0024697D">
      <w:pPr>
        <w:ind w:left="540"/>
        <w:jc w:val="both"/>
        <w:rPr>
          <w:rFonts w:ascii="Times New Roman" w:hAnsi="Times New Roman"/>
          <w:sz w:val="24"/>
          <w:szCs w:val="24"/>
          <w:u w:val="single"/>
        </w:rPr>
      </w:pPr>
      <w:r w:rsidRPr="00B2316D">
        <w:rPr>
          <w:rFonts w:ascii="Times New Roman" w:hAnsi="Times New Roman"/>
          <w:sz w:val="24"/>
          <w:szCs w:val="24"/>
          <w:u w:val="single"/>
        </w:rPr>
        <w:t xml:space="preserve">(C) The City Engineer shall review the grading plan for the </w:t>
      </w:r>
      <w:r w:rsidRPr="00B2316D">
        <w:rPr>
          <w:rFonts w:ascii="Times New Roman" w:hAnsi="Times New Roman"/>
          <w:sz w:val="24"/>
          <w:szCs w:val="24"/>
          <w:u w:val="single"/>
          <w:bdr w:val="none" w:sz="0" w:space="0" w:color="auto" w:frame="1"/>
        </w:rPr>
        <w:t xml:space="preserve">temporary </w:t>
      </w:r>
      <w:r w:rsidRPr="00B2316D">
        <w:rPr>
          <w:rFonts w:ascii="Times New Roman" w:hAnsi="Times New Roman"/>
          <w:sz w:val="24"/>
          <w:szCs w:val="24"/>
          <w:u w:val="single"/>
        </w:rPr>
        <w:t xml:space="preserve">parking lot, and shall notify the community development director as to whether the plan meets all applicable grading requirements. Upon receipt of all required information pursuant to this subsection, the community development director shall review the application, and upon </w:t>
      </w:r>
      <w:r w:rsidRPr="00B2316D">
        <w:rPr>
          <w:rFonts w:ascii="Times New Roman" w:hAnsi="Times New Roman"/>
          <w:sz w:val="24"/>
          <w:szCs w:val="24"/>
          <w:u w:val="single"/>
        </w:rPr>
        <w:lastRenderedPageBreak/>
        <w:t>assurance that all applicable regulations and requirements are satisfied, the community development director shall issue an administrative permit for the temporary parking lot for a period of time which shall not exceed 24 months.</w:t>
      </w:r>
    </w:p>
    <w:p w:rsidR="00687ECC" w:rsidRPr="00B2316D" w:rsidRDefault="00687ECC" w:rsidP="0024697D">
      <w:pPr>
        <w:ind w:left="540"/>
        <w:jc w:val="both"/>
        <w:rPr>
          <w:rFonts w:ascii="Times New Roman" w:hAnsi="Times New Roman"/>
          <w:sz w:val="24"/>
          <w:szCs w:val="24"/>
          <w:u w:val="single"/>
        </w:rPr>
      </w:pPr>
      <w:r w:rsidRPr="00B2316D">
        <w:rPr>
          <w:rFonts w:ascii="Times New Roman" w:hAnsi="Times New Roman"/>
          <w:sz w:val="24"/>
          <w:szCs w:val="24"/>
          <w:u w:val="single"/>
        </w:rPr>
        <w:t>(D) The temporary parking lot shall be monitored for compliance with the approved plan. Should the Code Compliance Department find that the operation of a temporary parking lot is not in compliance with this subsection or if the lot has an adverse effect on surrounding properties, and the applicant is unable or unwilling to rectify such noncompliance or adverse effects (such as, but not limited to excessive run-off, dust or light spillage), the permit shall be subject to revocation by the community development director.</w:t>
      </w:r>
    </w:p>
    <w:p w:rsidR="00687ECC" w:rsidRPr="00B2316D" w:rsidRDefault="00687ECC" w:rsidP="0024697D">
      <w:pPr>
        <w:ind w:left="540"/>
        <w:jc w:val="both"/>
        <w:rPr>
          <w:rFonts w:ascii="Times New Roman" w:hAnsi="Times New Roman"/>
          <w:bCs/>
          <w:sz w:val="24"/>
          <w:szCs w:val="24"/>
          <w:u w:val="single"/>
        </w:rPr>
      </w:pPr>
      <w:r w:rsidRPr="00B2316D">
        <w:rPr>
          <w:rFonts w:ascii="Times New Roman" w:hAnsi="Times New Roman"/>
          <w:sz w:val="24"/>
          <w:szCs w:val="24"/>
          <w:u w:val="single"/>
        </w:rPr>
        <w:t xml:space="preserve">(E) Within thirty (30) days of expiration of a temporary parking lot permit, all rock or gravel surfaces shall either be removed or covered with top soil. The site shall then be sodded or landscaped as determined acceptable by the community development director. </w:t>
      </w:r>
    </w:p>
    <w:p w:rsidR="00687ECC" w:rsidRPr="00B2316D" w:rsidRDefault="00687ECC" w:rsidP="003F3CEE">
      <w:pPr>
        <w:spacing w:after="0" w:line="360" w:lineRule="auto"/>
        <w:ind w:hanging="540"/>
        <w:jc w:val="both"/>
        <w:rPr>
          <w:rFonts w:ascii="Times New Roman" w:hAnsi="Times New Roman"/>
          <w:b/>
          <w:sz w:val="24"/>
          <w:szCs w:val="24"/>
        </w:rPr>
      </w:pPr>
      <w:r w:rsidRPr="00B2316D">
        <w:rPr>
          <w:rFonts w:ascii="Times New Roman" w:hAnsi="Times New Roman"/>
          <w:sz w:val="24"/>
          <w:szCs w:val="24"/>
        </w:rPr>
        <w:t>(1</w:t>
      </w:r>
      <w:r w:rsidRPr="00B2316D">
        <w:rPr>
          <w:rFonts w:ascii="Times New Roman" w:hAnsi="Times New Roman"/>
          <w:strike/>
          <w:sz w:val="24"/>
          <w:szCs w:val="24"/>
        </w:rPr>
        <w:t>7</w:t>
      </w:r>
      <w:r w:rsidRPr="00B2316D">
        <w:rPr>
          <w:rFonts w:ascii="Times New Roman" w:hAnsi="Times New Roman"/>
          <w:sz w:val="24"/>
          <w:szCs w:val="24"/>
          <w:u w:val="single"/>
        </w:rPr>
        <w:t>8</w:t>
      </w:r>
      <w:r w:rsidRPr="00B2316D">
        <w:rPr>
          <w:rFonts w:ascii="Times New Roman" w:hAnsi="Times New Roman"/>
          <w:sz w:val="24"/>
          <w:szCs w:val="24"/>
        </w:rPr>
        <w:t>)</w:t>
      </w:r>
      <w:proofErr w:type="gramStart"/>
      <w:r w:rsidRPr="00B2316D">
        <w:rPr>
          <w:rFonts w:ascii="Times New Roman" w:hAnsi="Times New Roman"/>
          <w:sz w:val="24"/>
          <w:szCs w:val="24"/>
        </w:rPr>
        <w:t>-(</w:t>
      </w:r>
      <w:proofErr w:type="gramEnd"/>
      <w:r w:rsidRPr="00B2316D">
        <w:rPr>
          <w:rFonts w:ascii="Times New Roman" w:hAnsi="Times New Roman"/>
          <w:sz w:val="24"/>
          <w:szCs w:val="24"/>
        </w:rPr>
        <w:t>19)  Reserved.</w:t>
      </w:r>
      <w:r w:rsidRPr="00B2316D">
        <w:rPr>
          <w:rFonts w:ascii="Times New Roman" w:hAnsi="Times New Roman"/>
          <w:b/>
          <w:sz w:val="24"/>
          <w:szCs w:val="24"/>
        </w:rPr>
        <w:t xml:space="preserve"> </w:t>
      </w:r>
    </w:p>
    <w:p w:rsidR="00687ECC" w:rsidRPr="00B2316D" w:rsidRDefault="00687ECC" w:rsidP="003F3CEE">
      <w:pPr>
        <w:spacing w:after="0" w:line="360" w:lineRule="auto"/>
        <w:rPr>
          <w:rFonts w:ascii="Times New Roman" w:hAnsi="Times New Roman"/>
          <w:sz w:val="24"/>
          <w:szCs w:val="24"/>
        </w:rPr>
      </w:pPr>
      <w:r w:rsidRPr="00B2316D">
        <w:rPr>
          <w:rFonts w:ascii="Times New Roman" w:hAnsi="Times New Roman"/>
          <w:sz w:val="24"/>
          <w:szCs w:val="24"/>
        </w:rPr>
        <w:t>*  *  *</w:t>
      </w:r>
    </w:p>
    <w:p w:rsidR="00687ECC" w:rsidRPr="00B2316D" w:rsidRDefault="00687ECC" w:rsidP="001D016F">
      <w:pPr>
        <w:tabs>
          <w:tab w:val="left" w:pos="-1440"/>
          <w:tab w:val="left" w:pos="1440"/>
          <w:tab w:val="left" w:pos="1980"/>
          <w:tab w:val="left" w:pos="2160"/>
          <w:tab w:val="left" w:pos="9360"/>
        </w:tabs>
        <w:spacing w:after="0" w:line="360" w:lineRule="auto"/>
        <w:ind w:firstLine="720"/>
        <w:jc w:val="both"/>
        <w:rPr>
          <w:rFonts w:ascii="Times New Roman" w:hAnsi="Times New Roman"/>
          <w:sz w:val="24"/>
          <w:szCs w:val="24"/>
        </w:rPr>
      </w:pPr>
      <w:proofErr w:type="gramStart"/>
      <w:r>
        <w:rPr>
          <w:rFonts w:ascii="Times New Roman" w:hAnsi="Times New Roman"/>
          <w:b/>
          <w:sz w:val="24"/>
          <w:szCs w:val="24"/>
          <w:u w:val="single"/>
        </w:rPr>
        <w:t>Section 8</w:t>
      </w:r>
      <w:r w:rsidRPr="00B2316D">
        <w:rPr>
          <w:rFonts w:ascii="Times New Roman" w:hAnsi="Times New Roman"/>
          <w:b/>
          <w:sz w:val="24"/>
          <w:szCs w:val="24"/>
          <w:u w:val="single"/>
        </w:rPr>
        <w:t>.</w:t>
      </w:r>
      <w:proofErr w:type="gramEnd"/>
      <w:r w:rsidRPr="00B2316D">
        <w:rPr>
          <w:rFonts w:ascii="Times New Roman" w:hAnsi="Times New Roman"/>
          <w:sz w:val="24"/>
          <w:szCs w:val="24"/>
        </w:rPr>
        <w:tab/>
        <w:t>That Article 316 “Design District Overlay” of the City of Dania Beach Land Development Code is amended as follows:</w:t>
      </w:r>
    </w:p>
    <w:p w:rsidR="00687ECC" w:rsidRPr="00B2316D" w:rsidRDefault="00687ECC" w:rsidP="003F3CEE">
      <w:pPr>
        <w:pStyle w:val="Heading1"/>
        <w:spacing w:before="0" w:after="0" w:line="360" w:lineRule="auto"/>
        <w:rPr>
          <w:rFonts w:ascii="Times New Roman" w:hAnsi="Times New Roman" w:cs="Times New Roman"/>
          <w:sz w:val="24"/>
          <w:szCs w:val="24"/>
        </w:rPr>
      </w:pPr>
      <w:bookmarkStart w:id="17" w:name="_Toc269468223"/>
      <w:proofErr w:type="gramStart"/>
      <w:r w:rsidRPr="00B2316D">
        <w:rPr>
          <w:rFonts w:ascii="Times New Roman" w:hAnsi="Times New Roman" w:cs="Times New Roman"/>
          <w:sz w:val="24"/>
          <w:szCs w:val="24"/>
        </w:rPr>
        <w:t>ARTICLE 316.</w:t>
      </w:r>
      <w:proofErr w:type="gramEnd"/>
      <w:r w:rsidRPr="00B2316D">
        <w:rPr>
          <w:rFonts w:ascii="Times New Roman" w:hAnsi="Times New Roman" w:cs="Times New Roman"/>
          <w:sz w:val="24"/>
          <w:szCs w:val="24"/>
        </w:rPr>
        <w:t>  DESIGN DISTRICT OVERLAY.</w:t>
      </w:r>
      <w:bookmarkEnd w:id="17"/>
    </w:p>
    <w:p w:rsidR="00687ECC" w:rsidRPr="00B2316D" w:rsidRDefault="00687ECC" w:rsidP="003F3CEE">
      <w:pPr>
        <w:pStyle w:val="Heading2"/>
        <w:spacing w:line="360" w:lineRule="auto"/>
        <w:rPr>
          <w:rFonts w:ascii="Times New Roman" w:hAnsi="Times New Roman" w:cs="Times New Roman"/>
          <w:color w:val="auto"/>
          <w:sz w:val="24"/>
          <w:szCs w:val="24"/>
        </w:rPr>
      </w:pPr>
      <w:bookmarkStart w:id="18" w:name="_Toc269468224"/>
      <w:proofErr w:type="gramStart"/>
      <w:r w:rsidRPr="00B2316D">
        <w:rPr>
          <w:rFonts w:ascii="Times New Roman" w:hAnsi="Times New Roman" w:cs="Times New Roman"/>
          <w:color w:val="auto"/>
          <w:sz w:val="24"/>
          <w:szCs w:val="24"/>
        </w:rPr>
        <w:t>Sec. 316-10.</w:t>
      </w:r>
      <w:proofErr w:type="gramEnd"/>
      <w:r w:rsidRPr="00B2316D">
        <w:rPr>
          <w:rFonts w:ascii="Times New Roman" w:hAnsi="Times New Roman" w:cs="Times New Roman"/>
          <w:color w:val="auto"/>
          <w:sz w:val="24"/>
          <w:szCs w:val="24"/>
        </w:rPr>
        <w:t xml:space="preserve">  Created.</w:t>
      </w:r>
      <w:bookmarkEnd w:id="18"/>
    </w:p>
    <w:p w:rsidR="00687ECC" w:rsidRPr="00B2316D" w:rsidRDefault="00687ECC" w:rsidP="0024697D">
      <w:pPr>
        <w:jc w:val="both"/>
        <w:rPr>
          <w:rFonts w:ascii="Times New Roman" w:hAnsi="Times New Roman"/>
          <w:sz w:val="24"/>
          <w:szCs w:val="24"/>
        </w:rPr>
      </w:pPr>
      <w:r w:rsidRPr="00B2316D">
        <w:rPr>
          <w:rFonts w:ascii="Times New Roman" w:hAnsi="Times New Roman"/>
          <w:sz w:val="24"/>
          <w:szCs w:val="24"/>
        </w:rPr>
        <w:t>This section creates the Design District Overlay which shall be an overlay district supplementing, and cumulative to, the development regulations of the underlying zoning district for the area included in the Overlay.  Designation of any property as part of a Design District Overlay does not change the effective land use plan designation or the underlying zoning district.  These provisions are intended to supplement underlying zoning regulations in order to support the stated purpose of the overlay district, and shall control in the event of conflict.</w:t>
      </w:r>
    </w:p>
    <w:p w:rsidR="00687ECC" w:rsidRPr="00B2316D" w:rsidRDefault="00687ECC" w:rsidP="009C5A1A">
      <w:pPr>
        <w:pStyle w:val="Heading2"/>
        <w:spacing w:line="360" w:lineRule="auto"/>
        <w:rPr>
          <w:rFonts w:ascii="Times New Roman" w:hAnsi="Times New Roman" w:cs="Times New Roman"/>
          <w:color w:val="auto"/>
          <w:sz w:val="24"/>
          <w:szCs w:val="24"/>
        </w:rPr>
      </w:pPr>
      <w:bookmarkStart w:id="19" w:name="_Toc269468225"/>
      <w:proofErr w:type="gramStart"/>
      <w:r w:rsidRPr="00B2316D">
        <w:rPr>
          <w:rFonts w:ascii="Times New Roman" w:hAnsi="Times New Roman" w:cs="Times New Roman"/>
          <w:color w:val="auto"/>
          <w:sz w:val="24"/>
          <w:szCs w:val="24"/>
        </w:rPr>
        <w:t>Sec. 316-20.</w:t>
      </w:r>
      <w:proofErr w:type="gramEnd"/>
      <w:r w:rsidRPr="00B2316D">
        <w:rPr>
          <w:rFonts w:ascii="Times New Roman" w:hAnsi="Times New Roman" w:cs="Times New Roman"/>
          <w:color w:val="auto"/>
          <w:sz w:val="24"/>
          <w:szCs w:val="24"/>
        </w:rPr>
        <w:t xml:space="preserve">  Purpose and applicability.</w:t>
      </w:r>
      <w:bookmarkEnd w:id="19"/>
    </w:p>
    <w:p w:rsidR="00687ECC" w:rsidRPr="00B2316D" w:rsidRDefault="00687ECC" w:rsidP="0024697D">
      <w:pPr>
        <w:ind w:left="540" w:hanging="540"/>
        <w:jc w:val="both"/>
        <w:rPr>
          <w:rFonts w:ascii="Times New Roman" w:hAnsi="Times New Roman"/>
          <w:i/>
          <w:sz w:val="24"/>
          <w:szCs w:val="24"/>
        </w:rPr>
      </w:pPr>
      <w:r w:rsidRPr="00B2316D">
        <w:rPr>
          <w:rFonts w:ascii="Times New Roman" w:hAnsi="Times New Roman"/>
          <w:sz w:val="24"/>
          <w:szCs w:val="24"/>
        </w:rPr>
        <w:t>(A)</w:t>
      </w:r>
      <w:r w:rsidRPr="00B2316D">
        <w:rPr>
          <w:rFonts w:ascii="Times New Roman" w:hAnsi="Times New Roman"/>
          <w:sz w:val="24"/>
          <w:szCs w:val="24"/>
        </w:rPr>
        <w:tab/>
      </w:r>
      <w:r w:rsidRPr="00B2316D">
        <w:rPr>
          <w:rFonts w:ascii="Times New Roman" w:hAnsi="Times New Roman"/>
          <w:i/>
          <w:sz w:val="24"/>
          <w:szCs w:val="24"/>
        </w:rPr>
        <w:t xml:space="preserve">Purpose.  </w:t>
      </w:r>
      <w:r w:rsidRPr="00B2316D">
        <w:rPr>
          <w:rFonts w:ascii="Times New Roman" w:hAnsi="Times New Roman"/>
          <w:sz w:val="24"/>
          <w:szCs w:val="24"/>
        </w:rPr>
        <w:t>The Design District Overlay is designed to apply where coordination is needed among separately developed projects to address issues such as infrastructure, environmental protection, signage, pedestrian movement, parking, access, or employment activities and to facilitate the activities of the design community and commerce activities as deemed appropriate by the City Commission.   The City Commission, in its implementation of this district overlay, seeks to encourage and enhance the congregation of design-focused industry in the City of Dania Beach.</w:t>
      </w:r>
      <w:r w:rsidRPr="00B2316D">
        <w:rPr>
          <w:rFonts w:ascii="Times New Roman" w:hAnsi="Times New Roman"/>
          <w:i/>
          <w:sz w:val="24"/>
          <w:szCs w:val="24"/>
        </w:rPr>
        <w:t xml:space="preserve">  </w:t>
      </w:r>
    </w:p>
    <w:p w:rsidR="00687ECC" w:rsidRPr="00B2316D" w:rsidRDefault="00687ECC" w:rsidP="0024697D">
      <w:pPr>
        <w:ind w:left="540" w:hanging="540"/>
        <w:jc w:val="both"/>
        <w:rPr>
          <w:rFonts w:ascii="Times New Roman" w:hAnsi="Times New Roman"/>
          <w:sz w:val="24"/>
          <w:szCs w:val="24"/>
        </w:rPr>
      </w:pPr>
      <w:r w:rsidRPr="00B2316D">
        <w:rPr>
          <w:rFonts w:ascii="Times New Roman" w:hAnsi="Times New Roman"/>
          <w:sz w:val="24"/>
          <w:szCs w:val="24"/>
        </w:rPr>
        <w:t>(B)</w:t>
      </w:r>
      <w:r w:rsidRPr="00B2316D">
        <w:rPr>
          <w:rFonts w:ascii="Times New Roman" w:hAnsi="Times New Roman"/>
          <w:i/>
          <w:sz w:val="24"/>
          <w:szCs w:val="24"/>
        </w:rPr>
        <w:t xml:space="preserve">   </w:t>
      </w:r>
      <w:r w:rsidRPr="00B2316D">
        <w:rPr>
          <w:rFonts w:ascii="Times New Roman" w:hAnsi="Times New Roman"/>
          <w:iCs/>
          <w:sz w:val="24"/>
          <w:szCs w:val="24"/>
        </w:rPr>
        <w:t>Article 316 “Design District Overlay”</w:t>
      </w:r>
      <w:r w:rsidRPr="00B2316D">
        <w:rPr>
          <w:rFonts w:ascii="Times New Roman" w:hAnsi="Times New Roman"/>
          <w:sz w:val="24"/>
          <w:szCs w:val="24"/>
        </w:rPr>
        <w:t xml:space="preserve"> shall apply to all properties within the Design District Overlay. </w:t>
      </w:r>
    </w:p>
    <w:p w:rsidR="00687ECC" w:rsidRPr="00B2316D" w:rsidRDefault="00687ECC" w:rsidP="0024697D">
      <w:pPr>
        <w:numPr>
          <w:ilvl w:val="0"/>
          <w:numId w:val="33"/>
        </w:numPr>
        <w:spacing w:after="0" w:line="240" w:lineRule="auto"/>
        <w:ind w:left="720" w:firstLine="0"/>
        <w:jc w:val="both"/>
        <w:rPr>
          <w:rFonts w:ascii="Times New Roman" w:hAnsi="Times New Roman"/>
          <w:sz w:val="24"/>
          <w:szCs w:val="24"/>
        </w:rPr>
      </w:pPr>
      <w:r w:rsidRPr="00B2316D">
        <w:rPr>
          <w:rFonts w:ascii="Times New Roman" w:hAnsi="Times New Roman"/>
          <w:sz w:val="24"/>
          <w:szCs w:val="24"/>
        </w:rPr>
        <w:lastRenderedPageBreak/>
        <w:t>This article shall apply to all new development and any exterior modification</w:t>
      </w:r>
      <w:r w:rsidRPr="00B2316D">
        <w:rPr>
          <w:rFonts w:ascii="Times New Roman" w:hAnsi="Times New Roman"/>
          <w:strike/>
          <w:sz w:val="24"/>
          <w:szCs w:val="24"/>
        </w:rPr>
        <w:t>s</w:t>
      </w:r>
      <w:r w:rsidRPr="00B2316D">
        <w:rPr>
          <w:rFonts w:ascii="Times New Roman" w:hAnsi="Times New Roman"/>
          <w:sz w:val="24"/>
          <w:szCs w:val="24"/>
        </w:rPr>
        <w:t>, addition</w:t>
      </w:r>
      <w:r w:rsidRPr="00B2316D">
        <w:rPr>
          <w:rFonts w:ascii="Times New Roman" w:hAnsi="Times New Roman"/>
          <w:strike/>
          <w:sz w:val="24"/>
          <w:szCs w:val="24"/>
        </w:rPr>
        <w:t>s</w:t>
      </w:r>
      <w:r w:rsidRPr="00B2316D">
        <w:rPr>
          <w:rFonts w:ascii="Times New Roman" w:hAnsi="Times New Roman"/>
          <w:sz w:val="24"/>
          <w:szCs w:val="24"/>
        </w:rPr>
        <w:t>, or renovation</w:t>
      </w:r>
      <w:r w:rsidRPr="00B2316D">
        <w:rPr>
          <w:rFonts w:ascii="Times New Roman" w:hAnsi="Times New Roman"/>
          <w:strike/>
          <w:sz w:val="24"/>
          <w:szCs w:val="24"/>
        </w:rPr>
        <w:t>s</w:t>
      </w:r>
      <w:r w:rsidRPr="00B2316D">
        <w:rPr>
          <w:rFonts w:ascii="Times New Roman" w:hAnsi="Times New Roman"/>
          <w:sz w:val="24"/>
          <w:szCs w:val="24"/>
        </w:rPr>
        <w:t xml:space="preserve"> to </w:t>
      </w:r>
      <w:r w:rsidRPr="00B2316D">
        <w:rPr>
          <w:rFonts w:ascii="Times New Roman" w:hAnsi="Times New Roman"/>
          <w:sz w:val="24"/>
          <w:szCs w:val="24"/>
          <w:u w:val="single"/>
        </w:rPr>
        <w:t>an</w:t>
      </w:r>
      <w:r w:rsidRPr="00B2316D">
        <w:rPr>
          <w:rFonts w:ascii="Times New Roman" w:hAnsi="Times New Roman"/>
          <w:sz w:val="24"/>
          <w:szCs w:val="24"/>
        </w:rPr>
        <w:t xml:space="preserve"> existing building</w:t>
      </w:r>
      <w:r w:rsidRPr="00B2316D">
        <w:rPr>
          <w:rFonts w:ascii="Times New Roman" w:hAnsi="Times New Roman"/>
          <w:strike/>
          <w:sz w:val="24"/>
          <w:szCs w:val="24"/>
        </w:rPr>
        <w:t>s</w:t>
      </w:r>
      <w:r w:rsidRPr="00B2316D">
        <w:rPr>
          <w:rFonts w:ascii="Times New Roman" w:hAnsi="Times New Roman"/>
          <w:sz w:val="24"/>
          <w:szCs w:val="24"/>
        </w:rPr>
        <w:t xml:space="preserve">, which </w:t>
      </w:r>
      <w:r w:rsidRPr="00B2316D">
        <w:rPr>
          <w:rFonts w:ascii="Times New Roman" w:hAnsi="Times New Roman"/>
          <w:strike/>
          <w:sz w:val="24"/>
          <w:szCs w:val="24"/>
        </w:rPr>
        <w:t>are</w:t>
      </w:r>
      <w:r w:rsidRPr="00B2316D">
        <w:rPr>
          <w:rFonts w:ascii="Times New Roman" w:hAnsi="Times New Roman"/>
          <w:sz w:val="24"/>
          <w:szCs w:val="24"/>
        </w:rPr>
        <w:t xml:space="preserve"> </w:t>
      </w:r>
      <w:r w:rsidRPr="00B2316D">
        <w:rPr>
          <w:rFonts w:ascii="Times New Roman" w:hAnsi="Times New Roman"/>
          <w:sz w:val="24"/>
          <w:szCs w:val="24"/>
          <w:u w:val="single"/>
        </w:rPr>
        <w:t>is</w:t>
      </w:r>
      <w:r w:rsidRPr="00B2316D">
        <w:rPr>
          <w:rFonts w:ascii="Times New Roman" w:hAnsi="Times New Roman"/>
          <w:sz w:val="24"/>
          <w:szCs w:val="24"/>
        </w:rPr>
        <w:t xml:space="preserve"> valued in excess </w:t>
      </w:r>
      <w:r w:rsidRPr="00B2316D">
        <w:rPr>
          <w:rFonts w:ascii="Times New Roman" w:hAnsi="Times New Roman"/>
          <w:sz w:val="24"/>
          <w:szCs w:val="24"/>
          <w:u w:val="single"/>
        </w:rPr>
        <w:t>of fifty (50) percent of the value of the structure</w:t>
      </w:r>
      <w:r w:rsidRPr="00B2316D">
        <w:rPr>
          <w:rFonts w:ascii="Times New Roman" w:hAnsi="Times New Roman"/>
          <w:sz w:val="24"/>
          <w:szCs w:val="24"/>
        </w:rPr>
        <w:t xml:space="preserve"> </w:t>
      </w:r>
      <w:r w:rsidRPr="00B2316D">
        <w:rPr>
          <w:rFonts w:ascii="Times New Roman" w:hAnsi="Times New Roman"/>
          <w:strike/>
          <w:sz w:val="24"/>
          <w:szCs w:val="24"/>
        </w:rPr>
        <w:t>of five thousand dollars ($5,000.00)</w:t>
      </w:r>
      <w:r w:rsidRPr="00B2316D">
        <w:rPr>
          <w:rFonts w:ascii="Times New Roman" w:hAnsi="Times New Roman"/>
          <w:sz w:val="24"/>
          <w:szCs w:val="24"/>
        </w:rPr>
        <w:t xml:space="preserve"> by the building division when calculating the valuation of the work for which the permit is sought.  Interior upgrades or tenant improvements shall be exempt.</w:t>
      </w:r>
    </w:p>
    <w:p w:rsidR="00687ECC" w:rsidRPr="00B2316D" w:rsidRDefault="00687ECC" w:rsidP="0024697D">
      <w:pPr>
        <w:numPr>
          <w:ilvl w:val="0"/>
          <w:numId w:val="33"/>
        </w:numPr>
        <w:spacing w:after="0" w:line="240" w:lineRule="auto"/>
        <w:ind w:left="720" w:firstLine="0"/>
        <w:jc w:val="both"/>
        <w:rPr>
          <w:rFonts w:ascii="Times New Roman" w:hAnsi="Times New Roman"/>
          <w:sz w:val="24"/>
          <w:szCs w:val="24"/>
        </w:rPr>
      </w:pPr>
      <w:r w:rsidRPr="00B2316D">
        <w:rPr>
          <w:rFonts w:ascii="Times New Roman" w:hAnsi="Times New Roman"/>
          <w:sz w:val="24"/>
          <w:szCs w:val="24"/>
        </w:rPr>
        <w:t>The City Commission or planning and zoning board may approve exceptions to this article in the form of conditions to a site plan approval upon making the following findings:</w:t>
      </w:r>
    </w:p>
    <w:p w:rsidR="00687ECC" w:rsidRPr="00B2316D" w:rsidRDefault="00687ECC" w:rsidP="0024697D">
      <w:pPr>
        <w:ind w:left="1440"/>
        <w:jc w:val="both"/>
        <w:rPr>
          <w:rFonts w:ascii="Times New Roman" w:hAnsi="Times New Roman"/>
          <w:sz w:val="24"/>
          <w:szCs w:val="24"/>
        </w:rPr>
      </w:pPr>
      <w:r w:rsidRPr="00B2316D">
        <w:rPr>
          <w:rFonts w:ascii="Times New Roman" w:hAnsi="Times New Roman"/>
          <w:sz w:val="24"/>
          <w:szCs w:val="24"/>
        </w:rPr>
        <w:t>(a)</w:t>
      </w:r>
      <w:r w:rsidRPr="00B2316D">
        <w:rPr>
          <w:rFonts w:ascii="Times New Roman" w:hAnsi="Times New Roman"/>
          <w:sz w:val="24"/>
          <w:szCs w:val="24"/>
        </w:rPr>
        <w:tab/>
        <w:t>There are circumstances peculiar to the site or the intended use that makes compliance with a particular requirement of this article impracticable; and</w:t>
      </w:r>
    </w:p>
    <w:p w:rsidR="00687ECC" w:rsidRPr="00B2316D" w:rsidRDefault="00687ECC" w:rsidP="0024697D">
      <w:pPr>
        <w:ind w:left="1440"/>
        <w:jc w:val="both"/>
        <w:rPr>
          <w:rFonts w:ascii="Times New Roman" w:hAnsi="Times New Roman"/>
          <w:sz w:val="24"/>
          <w:szCs w:val="24"/>
        </w:rPr>
      </w:pPr>
      <w:r w:rsidRPr="00B2316D">
        <w:rPr>
          <w:rFonts w:ascii="Times New Roman" w:hAnsi="Times New Roman"/>
          <w:sz w:val="24"/>
          <w:szCs w:val="24"/>
        </w:rPr>
        <w:t>(b)</w:t>
      </w:r>
      <w:r w:rsidRPr="00B2316D">
        <w:rPr>
          <w:rFonts w:ascii="Times New Roman" w:hAnsi="Times New Roman"/>
          <w:sz w:val="24"/>
          <w:szCs w:val="24"/>
        </w:rPr>
        <w:tab/>
        <w:t>The applicant has offered significant enhancements to other pertinent aspects of the site that the city commission, or planning and zoning board, determines will offset any negative impact that an exception to these standards might otherwise create.</w:t>
      </w:r>
    </w:p>
    <w:p w:rsidR="00687ECC" w:rsidRPr="00B2316D" w:rsidRDefault="00687ECC" w:rsidP="0024697D">
      <w:pPr>
        <w:ind w:left="540"/>
        <w:jc w:val="both"/>
        <w:rPr>
          <w:rFonts w:ascii="Times New Roman" w:hAnsi="Times New Roman"/>
          <w:sz w:val="24"/>
          <w:szCs w:val="24"/>
        </w:rPr>
      </w:pPr>
      <w:r w:rsidRPr="00B2316D">
        <w:rPr>
          <w:rFonts w:ascii="Times New Roman" w:hAnsi="Times New Roman"/>
          <w:sz w:val="24"/>
          <w:szCs w:val="24"/>
        </w:rPr>
        <w:t>(3)    The community development director, after consultation with the CRA director, may administratively waive the application of this article for development that does not require a site plan approval, upon finding that the requested development is so minimal that a waiver will not undermine the accomplishment of the objectives of this article.</w:t>
      </w:r>
    </w:p>
    <w:p w:rsidR="00687ECC" w:rsidRPr="00B2316D" w:rsidRDefault="00687ECC" w:rsidP="0024697D">
      <w:pPr>
        <w:ind w:left="540" w:hanging="540"/>
        <w:jc w:val="both"/>
        <w:rPr>
          <w:rFonts w:ascii="Times New Roman" w:hAnsi="Times New Roman"/>
          <w:sz w:val="24"/>
          <w:szCs w:val="24"/>
        </w:rPr>
      </w:pPr>
      <w:r w:rsidRPr="00B2316D">
        <w:rPr>
          <w:rFonts w:ascii="Times New Roman" w:hAnsi="Times New Roman"/>
          <w:sz w:val="24"/>
          <w:szCs w:val="24"/>
        </w:rPr>
        <w:t xml:space="preserve">(C) </w:t>
      </w:r>
      <w:r w:rsidRPr="00B2316D">
        <w:rPr>
          <w:rFonts w:ascii="Times New Roman" w:hAnsi="Times New Roman"/>
          <w:i/>
          <w:sz w:val="24"/>
          <w:szCs w:val="24"/>
        </w:rPr>
        <w:t xml:space="preserve">Encouraged Development Components.  </w:t>
      </w:r>
      <w:r w:rsidRPr="00B2316D">
        <w:rPr>
          <w:rFonts w:ascii="Times New Roman" w:hAnsi="Times New Roman"/>
          <w:sz w:val="24"/>
          <w:szCs w:val="24"/>
        </w:rPr>
        <w:t>In order to achieve high quality development and promote innovative design concepts and flexibility, the following components shall be encouraged within the Design District Overlay:</w:t>
      </w:r>
    </w:p>
    <w:p w:rsidR="00687ECC" w:rsidRPr="00B2316D" w:rsidRDefault="00687ECC" w:rsidP="0024697D">
      <w:pPr>
        <w:ind w:left="1080" w:hanging="540"/>
        <w:jc w:val="both"/>
        <w:rPr>
          <w:rFonts w:ascii="Times New Roman" w:hAnsi="Times New Roman"/>
          <w:sz w:val="24"/>
          <w:szCs w:val="24"/>
        </w:rPr>
      </w:pPr>
      <w:r w:rsidRPr="00B2316D">
        <w:rPr>
          <w:rFonts w:ascii="Times New Roman" w:hAnsi="Times New Roman"/>
          <w:sz w:val="24"/>
          <w:szCs w:val="24"/>
        </w:rPr>
        <w:t>(1)</w:t>
      </w:r>
      <w:r w:rsidRPr="00B2316D">
        <w:rPr>
          <w:rFonts w:ascii="Times New Roman" w:hAnsi="Times New Roman"/>
          <w:sz w:val="24"/>
          <w:szCs w:val="24"/>
        </w:rPr>
        <w:tab/>
        <w:t>The arrangement of uses and structures designed to encourage compatible, multi-use developments within a master-planned style environment, regardless of the existence of multiple site ownerships or separately developed lots.</w:t>
      </w:r>
    </w:p>
    <w:p w:rsidR="00687ECC" w:rsidRPr="00B2316D" w:rsidRDefault="00687ECC" w:rsidP="0024697D">
      <w:pPr>
        <w:ind w:left="1080" w:hanging="540"/>
        <w:jc w:val="both"/>
        <w:rPr>
          <w:rFonts w:ascii="Times New Roman" w:hAnsi="Times New Roman"/>
          <w:sz w:val="24"/>
          <w:szCs w:val="24"/>
        </w:rPr>
      </w:pPr>
      <w:r w:rsidRPr="00B2316D">
        <w:rPr>
          <w:rFonts w:ascii="Times New Roman" w:hAnsi="Times New Roman"/>
          <w:sz w:val="24"/>
          <w:szCs w:val="24"/>
        </w:rPr>
        <w:t>(2)</w:t>
      </w:r>
      <w:r w:rsidRPr="00B2316D">
        <w:rPr>
          <w:rFonts w:ascii="Times New Roman" w:hAnsi="Times New Roman"/>
          <w:sz w:val="24"/>
          <w:szCs w:val="24"/>
        </w:rPr>
        <w:tab/>
        <w:t>The provision for adequate transportation systems to serve the development including sufficient rights-of-way, street extensions, shared access, cross access, internal circulation, capacity improvements, and pedestrian circulation.</w:t>
      </w:r>
    </w:p>
    <w:p w:rsidR="00687ECC" w:rsidRPr="00B2316D" w:rsidRDefault="00687ECC" w:rsidP="0024697D">
      <w:pPr>
        <w:ind w:left="1080" w:hanging="540"/>
        <w:jc w:val="both"/>
        <w:rPr>
          <w:rFonts w:ascii="Times New Roman" w:hAnsi="Times New Roman"/>
          <w:sz w:val="24"/>
          <w:szCs w:val="24"/>
        </w:rPr>
      </w:pPr>
      <w:r w:rsidRPr="00B2316D">
        <w:rPr>
          <w:rFonts w:ascii="Times New Roman" w:hAnsi="Times New Roman"/>
          <w:sz w:val="24"/>
          <w:szCs w:val="24"/>
        </w:rPr>
        <w:t>(3)</w:t>
      </w:r>
      <w:r w:rsidRPr="00B2316D">
        <w:rPr>
          <w:rFonts w:ascii="Times New Roman" w:hAnsi="Times New Roman"/>
          <w:sz w:val="24"/>
          <w:szCs w:val="24"/>
        </w:rPr>
        <w:tab/>
        <w:t>The provision of coordinated landscaping, parking facilities, pedestrian amenities, and signage controls.</w:t>
      </w:r>
    </w:p>
    <w:p w:rsidR="00687ECC" w:rsidRPr="00B2316D" w:rsidRDefault="00687ECC" w:rsidP="00F00F3D">
      <w:pPr>
        <w:pStyle w:val="Heading2"/>
        <w:spacing w:line="360" w:lineRule="auto"/>
        <w:rPr>
          <w:rFonts w:ascii="Times New Roman" w:hAnsi="Times New Roman" w:cs="Times New Roman"/>
          <w:color w:val="auto"/>
          <w:sz w:val="24"/>
          <w:szCs w:val="24"/>
        </w:rPr>
      </w:pPr>
      <w:bookmarkStart w:id="20" w:name="_Toc269468226"/>
      <w:r w:rsidRPr="00B2316D">
        <w:rPr>
          <w:rFonts w:ascii="Times New Roman" w:hAnsi="Times New Roman" w:cs="Times New Roman"/>
          <w:color w:val="auto"/>
          <w:sz w:val="24"/>
          <w:szCs w:val="24"/>
        </w:rPr>
        <w:t>Sec. 316-30.  Design District Overlay location.</w:t>
      </w:r>
      <w:bookmarkEnd w:id="20"/>
    </w:p>
    <w:p w:rsidR="00687ECC" w:rsidRPr="00B2316D" w:rsidRDefault="00687ECC" w:rsidP="0024697D">
      <w:pPr>
        <w:tabs>
          <w:tab w:val="left" w:pos="1080"/>
        </w:tabs>
        <w:jc w:val="both"/>
        <w:rPr>
          <w:rFonts w:ascii="Times New Roman" w:hAnsi="Times New Roman"/>
          <w:sz w:val="24"/>
          <w:szCs w:val="24"/>
        </w:rPr>
      </w:pPr>
      <w:r w:rsidRPr="00B2316D">
        <w:rPr>
          <w:rFonts w:ascii="Times New Roman" w:hAnsi="Times New Roman"/>
          <w:sz w:val="24"/>
          <w:szCs w:val="24"/>
        </w:rPr>
        <w:t>The Design District Overlay shall include those properties located on the north and south side</w:t>
      </w:r>
      <w:r w:rsidR="00301BA7">
        <w:rPr>
          <w:rFonts w:ascii="Times New Roman" w:hAnsi="Times New Roman"/>
          <w:sz w:val="24"/>
          <w:szCs w:val="24"/>
        </w:rPr>
        <w:t>s</w:t>
      </w:r>
      <w:r w:rsidRPr="00B2316D">
        <w:rPr>
          <w:rFonts w:ascii="Times New Roman" w:hAnsi="Times New Roman"/>
          <w:sz w:val="24"/>
          <w:szCs w:val="24"/>
        </w:rPr>
        <w:t xml:space="preserve"> of Stirling Road </w:t>
      </w:r>
      <w:r w:rsidRPr="00B2316D">
        <w:rPr>
          <w:rFonts w:ascii="Times New Roman" w:hAnsi="Times New Roman"/>
          <w:sz w:val="24"/>
          <w:szCs w:val="24"/>
          <w:u w:val="single"/>
        </w:rPr>
        <w:t>including the property located on the east side of Bryan Road at the corner of Stirling Road (fronting on Bryan Road for approximately 615 linear feet)</w:t>
      </w:r>
      <w:r w:rsidRPr="00B2316D">
        <w:rPr>
          <w:rFonts w:ascii="Times New Roman" w:hAnsi="Times New Roman"/>
          <w:sz w:val="24"/>
          <w:szCs w:val="24"/>
        </w:rPr>
        <w:t xml:space="preserve"> </w:t>
      </w:r>
      <w:r w:rsidRPr="00B2316D">
        <w:rPr>
          <w:rFonts w:ascii="Times New Roman" w:hAnsi="Times New Roman"/>
          <w:strike/>
          <w:sz w:val="24"/>
          <w:szCs w:val="24"/>
        </w:rPr>
        <w:t>east of the Bryan Road canal</w:t>
      </w:r>
      <w:r w:rsidRPr="00B2316D">
        <w:rPr>
          <w:rFonts w:ascii="Times New Roman" w:hAnsi="Times New Roman"/>
          <w:sz w:val="24"/>
          <w:szCs w:val="24"/>
        </w:rPr>
        <w:t xml:space="preserve"> to SW 12 Avenue, </w:t>
      </w:r>
      <w:r w:rsidRPr="00B2316D">
        <w:rPr>
          <w:rFonts w:ascii="Times New Roman" w:hAnsi="Times New Roman"/>
          <w:sz w:val="24"/>
          <w:szCs w:val="24"/>
          <w:u w:val="single"/>
        </w:rPr>
        <w:t xml:space="preserve">and </w:t>
      </w:r>
      <w:r w:rsidRPr="00B2316D">
        <w:rPr>
          <w:rFonts w:ascii="Times New Roman" w:hAnsi="Times New Roman"/>
          <w:sz w:val="24"/>
          <w:szCs w:val="24"/>
        </w:rPr>
        <w:t xml:space="preserve">including the commercially zoned showroom-warehouse on the north side of Stirling Road between SW 12 Avenue and </w:t>
      </w:r>
      <w:proofErr w:type="spellStart"/>
      <w:r w:rsidRPr="00B2316D">
        <w:rPr>
          <w:rFonts w:ascii="Times New Roman" w:hAnsi="Times New Roman"/>
          <w:sz w:val="24"/>
          <w:szCs w:val="24"/>
        </w:rPr>
        <w:t>Phippen</w:t>
      </w:r>
      <w:proofErr w:type="spellEnd"/>
      <w:r w:rsidRPr="00B2316D">
        <w:rPr>
          <w:rFonts w:ascii="Times New Roman" w:hAnsi="Times New Roman"/>
          <w:sz w:val="24"/>
          <w:szCs w:val="24"/>
        </w:rPr>
        <w:t xml:space="preserve"> Waiters Road.</w:t>
      </w:r>
    </w:p>
    <w:p w:rsidR="00687ECC" w:rsidRPr="00B2316D" w:rsidRDefault="00687ECC" w:rsidP="00AA325E">
      <w:pPr>
        <w:pStyle w:val="Heading2"/>
        <w:spacing w:line="360" w:lineRule="auto"/>
        <w:rPr>
          <w:rFonts w:ascii="Times New Roman" w:hAnsi="Times New Roman" w:cs="Times New Roman"/>
          <w:color w:val="auto"/>
          <w:sz w:val="24"/>
          <w:szCs w:val="24"/>
        </w:rPr>
      </w:pPr>
      <w:bookmarkStart w:id="21" w:name="_Toc269468227"/>
      <w:r w:rsidRPr="00B2316D">
        <w:rPr>
          <w:rFonts w:ascii="Times New Roman" w:hAnsi="Times New Roman" w:cs="Times New Roman"/>
          <w:color w:val="auto"/>
          <w:sz w:val="24"/>
          <w:szCs w:val="24"/>
        </w:rPr>
        <w:lastRenderedPageBreak/>
        <w:t>Sec. 316-40.  Parking.</w:t>
      </w:r>
      <w:bookmarkEnd w:id="21"/>
    </w:p>
    <w:p w:rsidR="00687ECC" w:rsidRPr="00B2316D" w:rsidRDefault="00687ECC" w:rsidP="0024697D">
      <w:pPr>
        <w:ind w:left="540" w:hanging="540"/>
        <w:jc w:val="both"/>
        <w:rPr>
          <w:rFonts w:ascii="Times New Roman" w:hAnsi="Times New Roman"/>
          <w:sz w:val="24"/>
          <w:szCs w:val="24"/>
        </w:rPr>
      </w:pPr>
      <w:r w:rsidRPr="00B2316D">
        <w:rPr>
          <w:rFonts w:ascii="Times New Roman" w:hAnsi="Times New Roman"/>
          <w:sz w:val="24"/>
          <w:szCs w:val="24"/>
        </w:rPr>
        <w:t>(A)</w:t>
      </w:r>
      <w:r w:rsidRPr="00B2316D">
        <w:rPr>
          <w:rFonts w:ascii="Times New Roman" w:hAnsi="Times New Roman"/>
          <w:sz w:val="24"/>
          <w:szCs w:val="24"/>
        </w:rPr>
        <w:tab/>
      </w:r>
      <w:r w:rsidRPr="00B2316D">
        <w:rPr>
          <w:rFonts w:ascii="Times New Roman" w:hAnsi="Times New Roman"/>
          <w:i/>
          <w:sz w:val="24"/>
          <w:szCs w:val="24"/>
        </w:rPr>
        <w:t>On-site location of required parking spaces.</w:t>
      </w:r>
      <w:r w:rsidRPr="00B2316D">
        <w:rPr>
          <w:rFonts w:ascii="Times New Roman" w:hAnsi="Times New Roman"/>
          <w:sz w:val="24"/>
          <w:szCs w:val="24"/>
        </w:rPr>
        <w:t xml:space="preserve">  Parking spaces for all uses or structures which are provided to satisfy the schedule of off-street parking and other applicable provisions shall be located on the same lot as the principal use or structure they are intended to serve, except as provided in this section. </w:t>
      </w:r>
    </w:p>
    <w:p w:rsidR="00687ECC" w:rsidRPr="00B2316D" w:rsidRDefault="00687ECC" w:rsidP="0024697D">
      <w:pPr>
        <w:ind w:left="540" w:hanging="540"/>
        <w:jc w:val="both"/>
        <w:rPr>
          <w:rFonts w:ascii="Times New Roman" w:hAnsi="Times New Roman"/>
          <w:sz w:val="24"/>
          <w:szCs w:val="24"/>
        </w:rPr>
      </w:pPr>
      <w:r w:rsidRPr="00B2316D">
        <w:rPr>
          <w:rFonts w:ascii="Times New Roman" w:hAnsi="Times New Roman"/>
          <w:sz w:val="24"/>
          <w:szCs w:val="24"/>
        </w:rPr>
        <w:t>(B)</w:t>
      </w:r>
      <w:r w:rsidRPr="00B2316D">
        <w:rPr>
          <w:rFonts w:ascii="Times New Roman" w:hAnsi="Times New Roman"/>
          <w:sz w:val="24"/>
          <w:szCs w:val="24"/>
        </w:rPr>
        <w:tab/>
      </w:r>
      <w:r w:rsidRPr="00B2316D">
        <w:rPr>
          <w:rFonts w:ascii="Times New Roman" w:hAnsi="Times New Roman"/>
          <w:i/>
          <w:sz w:val="24"/>
          <w:szCs w:val="24"/>
        </w:rPr>
        <w:t xml:space="preserve">Off-site location of required parking spaces.  </w:t>
      </w:r>
      <w:r w:rsidRPr="00B2316D">
        <w:rPr>
          <w:rFonts w:ascii="Times New Roman" w:hAnsi="Times New Roman"/>
          <w:sz w:val="24"/>
          <w:szCs w:val="24"/>
        </w:rPr>
        <w:t>Establishment of required parking facilities on off-site properties may be permitted as follows:</w:t>
      </w:r>
    </w:p>
    <w:p w:rsidR="00687ECC" w:rsidRPr="00B2316D" w:rsidRDefault="00687ECC" w:rsidP="0024697D">
      <w:pPr>
        <w:tabs>
          <w:tab w:val="left" w:pos="1080"/>
        </w:tabs>
        <w:ind w:left="1080" w:hanging="540"/>
        <w:jc w:val="both"/>
        <w:rPr>
          <w:rFonts w:ascii="Times New Roman" w:hAnsi="Times New Roman"/>
          <w:sz w:val="24"/>
          <w:szCs w:val="24"/>
        </w:rPr>
      </w:pPr>
      <w:r w:rsidRPr="00B2316D">
        <w:rPr>
          <w:rFonts w:ascii="Times New Roman" w:hAnsi="Times New Roman"/>
          <w:sz w:val="24"/>
          <w:szCs w:val="24"/>
        </w:rPr>
        <w:t>(1)</w:t>
      </w:r>
      <w:r w:rsidRPr="00B2316D">
        <w:rPr>
          <w:rFonts w:ascii="Times New Roman" w:hAnsi="Times New Roman"/>
          <w:sz w:val="24"/>
          <w:szCs w:val="24"/>
        </w:rPr>
        <w:tab/>
        <w:t>Two (2) or more abutting properties</w:t>
      </w:r>
      <w:r w:rsidRPr="00B2316D">
        <w:rPr>
          <w:rFonts w:ascii="Times New Roman" w:hAnsi="Times New Roman"/>
          <w:sz w:val="24"/>
          <w:szCs w:val="24"/>
          <w:u w:val="single"/>
        </w:rPr>
        <w:t xml:space="preserve">, or properties located </w:t>
      </w:r>
      <w:r w:rsidRPr="00B2316D">
        <w:rPr>
          <w:rFonts w:ascii="Times New Roman" w:hAnsi="Times New Roman"/>
          <w:sz w:val="24"/>
          <w:szCs w:val="24"/>
        </w:rPr>
        <w:t xml:space="preserve">within </w:t>
      </w:r>
      <w:r w:rsidRPr="00B2316D">
        <w:rPr>
          <w:rFonts w:ascii="Times New Roman" w:hAnsi="Times New Roman"/>
          <w:sz w:val="24"/>
          <w:szCs w:val="24"/>
          <w:u w:val="single"/>
        </w:rPr>
        <w:t xml:space="preserve">seven hundred fifty (750) feet of each other, within </w:t>
      </w:r>
      <w:r w:rsidRPr="00B2316D">
        <w:rPr>
          <w:rFonts w:ascii="Times New Roman" w:hAnsi="Times New Roman"/>
          <w:sz w:val="24"/>
          <w:szCs w:val="24"/>
        </w:rPr>
        <w:t>the Design District Overlay may enter into a cross-access agreement with each other providing for the shared use of excess parking pursuant to sec. 265-80 (off-site parking).</w:t>
      </w:r>
    </w:p>
    <w:p w:rsidR="00687ECC" w:rsidRPr="00B2316D" w:rsidRDefault="00687ECC" w:rsidP="0024697D">
      <w:pPr>
        <w:ind w:left="540" w:hanging="540"/>
        <w:jc w:val="both"/>
        <w:rPr>
          <w:rFonts w:ascii="Times New Roman" w:hAnsi="Times New Roman"/>
          <w:sz w:val="24"/>
          <w:szCs w:val="24"/>
        </w:rPr>
      </w:pPr>
      <w:r w:rsidRPr="00B2316D">
        <w:rPr>
          <w:rFonts w:ascii="Times New Roman" w:hAnsi="Times New Roman"/>
          <w:sz w:val="24"/>
          <w:szCs w:val="24"/>
        </w:rPr>
        <w:t>(C)</w:t>
      </w:r>
      <w:r w:rsidRPr="00B2316D">
        <w:rPr>
          <w:rFonts w:ascii="Times New Roman" w:hAnsi="Times New Roman"/>
          <w:sz w:val="24"/>
          <w:szCs w:val="24"/>
        </w:rPr>
        <w:tab/>
      </w:r>
      <w:r w:rsidRPr="00B2316D">
        <w:rPr>
          <w:rFonts w:ascii="Times New Roman" w:hAnsi="Times New Roman"/>
          <w:i/>
          <w:sz w:val="24"/>
          <w:szCs w:val="24"/>
        </w:rPr>
        <w:t>Number of required parking spaces</w:t>
      </w:r>
      <w:r w:rsidRPr="00B2316D">
        <w:rPr>
          <w:rFonts w:ascii="Times New Roman" w:hAnsi="Times New Roman"/>
          <w:sz w:val="24"/>
          <w:szCs w:val="24"/>
        </w:rPr>
        <w:t>. The City Commission may authorize a different quantity of off-street parking spaces as being sufficient for uses in the overlay district, based upon an engineer’s parking study, after considering the recommendation of the community development director and the CRA director, if applicable, in accordance with Sec. 265-60.  Such request shall require submittal of a general development application and associated fees, and shall be reviewed and processed by the community development director or his/her designee, prior to review by the city commission.</w:t>
      </w:r>
    </w:p>
    <w:p w:rsidR="00AA325E" w:rsidRPr="00AA325E" w:rsidRDefault="00687ECC" w:rsidP="00AA325E">
      <w:pPr>
        <w:pStyle w:val="Heading2"/>
        <w:spacing w:line="360" w:lineRule="auto"/>
      </w:pPr>
      <w:bookmarkStart w:id="22" w:name="_Toc269468228"/>
      <w:proofErr w:type="gramStart"/>
      <w:r w:rsidRPr="00B2316D">
        <w:rPr>
          <w:rFonts w:ascii="Times New Roman" w:hAnsi="Times New Roman" w:cs="Times New Roman"/>
          <w:color w:val="auto"/>
          <w:sz w:val="24"/>
          <w:szCs w:val="24"/>
        </w:rPr>
        <w:t>Sec. 316-50.</w:t>
      </w:r>
      <w:proofErr w:type="gramEnd"/>
      <w:r w:rsidRPr="00B2316D">
        <w:rPr>
          <w:rFonts w:ascii="Times New Roman" w:hAnsi="Times New Roman" w:cs="Times New Roman"/>
          <w:color w:val="auto"/>
          <w:sz w:val="24"/>
          <w:szCs w:val="24"/>
        </w:rPr>
        <w:t xml:space="preserve">  </w:t>
      </w:r>
      <w:proofErr w:type="gramStart"/>
      <w:r w:rsidRPr="00B2316D">
        <w:rPr>
          <w:rFonts w:ascii="Times New Roman" w:hAnsi="Times New Roman" w:cs="Times New Roman"/>
          <w:color w:val="auto"/>
          <w:sz w:val="24"/>
          <w:szCs w:val="24"/>
        </w:rPr>
        <w:t>Signage.</w:t>
      </w:r>
      <w:bookmarkEnd w:id="22"/>
      <w:proofErr w:type="gramEnd"/>
      <w:r w:rsidRPr="00B2316D">
        <w:rPr>
          <w:rFonts w:ascii="Times New Roman" w:hAnsi="Times New Roman" w:cs="Times New Roman"/>
          <w:color w:val="auto"/>
          <w:sz w:val="24"/>
          <w:szCs w:val="24"/>
        </w:rPr>
        <w:t xml:space="preserve"> </w:t>
      </w:r>
    </w:p>
    <w:p w:rsidR="00687ECC" w:rsidRPr="00B2316D" w:rsidRDefault="00687ECC" w:rsidP="0024697D">
      <w:pPr>
        <w:ind w:left="540" w:hanging="540"/>
        <w:jc w:val="both"/>
        <w:rPr>
          <w:rFonts w:ascii="Times New Roman" w:hAnsi="Times New Roman"/>
          <w:sz w:val="24"/>
          <w:szCs w:val="24"/>
        </w:rPr>
      </w:pPr>
      <w:r w:rsidRPr="00B2316D">
        <w:rPr>
          <w:rFonts w:ascii="Times New Roman" w:hAnsi="Times New Roman"/>
          <w:sz w:val="24"/>
          <w:szCs w:val="24"/>
        </w:rPr>
        <w:t>(A)</w:t>
      </w:r>
      <w:r w:rsidRPr="00B2316D">
        <w:rPr>
          <w:rFonts w:ascii="Times New Roman" w:hAnsi="Times New Roman"/>
          <w:sz w:val="24"/>
          <w:szCs w:val="24"/>
        </w:rPr>
        <w:tab/>
      </w:r>
      <w:r w:rsidRPr="00B2316D">
        <w:rPr>
          <w:rFonts w:ascii="Times New Roman" w:hAnsi="Times New Roman"/>
          <w:i/>
          <w:sz w:val="24"/>
          <w:szCs w:val="24"/>
        </w:rPr>
        <w:t>Generally.</w:t>
      </w:r>
      <w:r w:rsidRPr="00B2316D">
        <w:rPr>
          <w:rFonts w:ascii="Times New Roman" w:hAnsi="Times New Roman"/>
          <w:sz w:val="24"/>
          <w:szCs w:val="24"/>
        </w:rPr>
        <w:t xml:space="preserve"> Signage shall meet all the requirements of article 505, sign regulations, based on the underlying zoning district and use, except as provided in this section. In the event of conflict between this section and article 505, this section shall prevail.</w:t>
      </w:r>
    </w:p>
    <w:p w:rsidR="00687ECC" w:rsidRPr="00B2316D" w:rsidRDefault="00687ECC" w:rsidP="0024697D">
      <w:pPr>
        <w:ind w:left="1080" w:hanging="540"/>
        <w:jc w:val="both"/>
        <w:rPr>
          <w:rFonts w:ascii="Times New Roman" w:hAnsi="Times New Roman"/>
          <w:sz w:val="24"/>
          <w:szCs w:val="24"/>
        </w:rPr>
      </w:pPr>
      <w:r w:rsidRPr="00B2316D">
        <w:rPr>
          <w:rFonts w:ascii="Times New Roman" w:hAnsi="Times New Roman"/>
          <w:sz w:val="24"/>
          <w:szCs w:val="24"/>
        </w:rPr>
        <w:t>(1)</w:t>
      </w:r>
      <w:r w:rsidRPr="00B2316D">
        <w:rPr>
          <w:rFonts w:ascii="Times New Roman" w:hAnsi="Times New Roman"/>
          <w:sz w:val="24"/>
          <w:szCs w:val="24"/>
        </w:rPr>
        <w:tab/>
        <w:t xml:space="preserve">In the event a commercial use is designed to front both internally and on Stirling Road, article 505 may be applied to allow individual signage on both sides of the commercial building.  </w:t>
      </w:r>
    </w:p>
    <w:p w:rsidR="00687ECC" w:rsidRPr="00B2316D" w:rsidRDefault="00687ECC" w:rsidP="0024697D">
      <w:pPr>
        <w:tabs>
          <w:tab w:val="left" w:pos="1080"/>
        </w:tabs>
        <w:ind w:left="540" w:hanging="540"/>
        <w:jc w:val="both"/>
        <w:rPr>
          <w:rFonts w:ascii="Times New Roman" w:hAnsi="Times New Roman"/>
          <w:sz w:val="24"/>
          <w:szCs w:val="24"/>
        </w:rPr>
      </w:pPr>
      <w:r w:rsidRPr="00B2316D">
        <w:rPr>
          <w:rFonts w:ascii="Times New Roman" w:hAnsi="Times New Roman"/>
          <w:sz w:val="24"/>
          <w:szCs w:val="24"/>
        </w:rPr>
        <w:t>(B)</w:t>
      </w:r>
      <w:r w:rsidRPr="00B2316D">
        <w:rPr>
          <w:rFonts w:ascii="Times New Roman" w:hAnsi="Times New Roman"/>
          <w:sz w:val="24"/>
          <w:szCs w:val="24"/>
        </w:rPr>
        <w:tab/>
      </w:r>
      <w:r w:rsidRPr="00B2316D">
        <w:rPr>
          <w:rFonts w:ascii="Times New Roman" w:hAnsi="Times New Roman"/>
          <w:i/>
          <w:sz w:val="24"/>
          <w:szCs w:val="24"/>
        </w:rPr>
        <w:t xml:space="preserve">District Identification monument sign. </w:t>
      </w:r>
      <w:r w:rsidRPr="00B2316D">
        <w:rPr>
          <w:rFonts w:ascii="Times New Roman" w:hAnsi="Times New Roman"/>
          <w:sz w:val="24"/>
          <w:szCs w:val="24"/>
        </w:rPr>
        <w:t xml:space="preserve">The properties within the Design District Overlay may provide one (1) shared district monument sign </w:t>
      </w:r>
      <w:r w:rsidRPr="00B2316D">
        <w:rPr>
          <w:rFonts w:ascii="Times New Roman" w:hAnsi="Times New Roman"/>
          <w:sz w:val="24"/>
          <w:szCs w:val="24"/>
          <w:u w:val="single"/>
        </w:rPr>
        <w:t>per street frontage</w:t>
      </w:r>
      <w:r w:rsidRPr="00B2316D">
        <w:rPr>
          <w:rFonts w:ascii="Times New Roman" w:hAnsi="Times New Roman"/>
          <w:sz w:val="24"/>
          <w:szCs w:val="24"/>
        </w:rPr>
        <w:t xml:space="preserve">, which shall identify the design district as a whole, subject to the requirements of the underlying sign regulations as modified in this section:  </w:t>
      </w:r>
    </w:p>
    <w:p w:rsidR="00687ECC" w:rsidRPr="00B2316D" w:rsidRDefault="00687ECC" w:rsidP="0024697D">
      <w:pPr>
        <w:ind w:left="1080" w:hanging="540"/>
        <w:jc w:val="both"/>
        <w:rPr>
          <w:rFonts w:ascii="Times New Roman" w:hAnsi="Times New Roman"/>
          <w:sz w:val="24"/>
          <w:szCs w:val="24"/>
        </w:rPr>
      </w:pPr>
      <w:r w:rsidRPr="00B2316D">
        <w:rPr>
          <w:rFonts w:ascii="Times New Roman" w:hAnsi="Times New Roman"/>
          <w:sz w:val="24"/>
          <w:szCs w:val="24"/>
        </w:rPr>
        <w:t>(1)</w:t>
      </w:r>
      <w:r w:rsidRPr="00B2316D">
        <w:rPr>
          <w:rFonts w:ascii="Times New Roman" w:hAnsi="Times New Roman"/>
          <w:sz w:val="24"/>
          <w:szCs w:val="24"/>
        </w:rPr>
        <w:tab/>
        <w:t xml:space="preserve">The district identification monument sign shall be located on a property adjacent to, or within the right-of-way of Stirling Road. This does not preclude the placement of additional signage, identifying the Stirling Road property only, if additional signage would be otherwise permitted under the sign regulations of article 505. </w:t>
      </w:r>
    </w:p>
    <w:p w:rsidR="00687ECC" w:rsidRPr="00B2316D" w:rsidRDefault="00687ECC" w:rsidP="0024697D">
      <w:pPr>
        <w:ind w:left="1080" w:hanging="540"/>
        <w:jc w:val="both"/>
        <w:rPr>
          <w:rFonts w:ascii="Times New Roman" w:hAnsi="Times New Roman"/>
          <w:sz w:val="24"/>
          <w:szCs w:val="24"/>
        </w:rPr>
      </w:pPr>
      <w:r w:rsidRPr="00B2316D">
        <w:rPr>
          <w:rFonts w:ascii="Times New Roman" w:hAnsi="Times New Roman"/>
          <w:sz w:val="24"/>
          <w:szCs w:val="24"/>
        </w:rPr>
        <w:t>(2)</w:t>
      </w:r>
      <w:r w:rsidRPr="00B2316D">
        <w:rPr>
          <w:rFonts w:ascii="Times New Roman" w:hAnsi="Times New Roman"/>
          <w:sz w:val="24"/>
          <w:szCs w:val="24"/>
        </w:rPr>
        <w:tab/>
        <w:t>The district identification monument sign shall meet the standards identified in the CRA Redevelopment Plan and CRA Sign Guidelines.</w:t>
      </w:r>
    </w:p>
    <w:p w:rsidR="00687ECC" w:rsidRPr="00B2316D" w:rsidRDefault="00687ECC" w:rsidP="0024697D">
      <w:pPr>
        <w:ind w:left="1080" w:hanging="540"/>
        <w:jc w:val="both"/>
        <w:rPr>
          <w:rFonts w:ascii="Times New Roman" w:hAnsi="Times New Roman"/>
          <w:sz w:val="24"/>
          <w:szCs w:val="24"/>
        </w:rPr>
      </w:pPr>
      <w:r w:rsidRPr="00B2316D">
        <w:rPr>
          <w:rFonts w:ascii="Times New Roman" w:hAnsi="Times New Roman"/>
          <w:sz w:val="24"/>
          <w:szCs w:val="24"/>
        </w:rPr>
        <w:lastRenderedPageBreak/>
        <w:t>(3)</w:t>
      </w:r>
      <w:r w:rsidRPr="00B2316D">
        <w:rPr>
          <w:rFonts w:ascii="Times New Roman" w:hAnsi="Times New Roman"/>
          <w:sz w:val="24"/>
          <w:szCs w:val="24"/>
        </w:rPr>
        <w:tab/>
        <w:t xml:space="preserve">The City Commission may approve a larger monument sign than that permitted in article 505, if it determines that the additional area is necessary.  Such request shall require submittal of a general development application and associated fees, and shall be reviewed and processed by the community development director or his/her designee, prior to review by the City Commission. </w:t>
      </w:r>
    </w:p>
    <w:p w:rsidR="00687ECC" w:rsidRPr="00B2316D" w:rsidRDefault="00687ECC" w:rsidP="0024697D">
      <w:pPr>
        <w:ind w:left="540" w:hanging="540"/>
        <w:jc w:val="both"/>
        <w:rPr>
          <w:rFonts w:ascii="Times New Roman" w:hAnsi="Times New Roman"/>
          <w:sz w:val="24"/>
          <w:szCs w:val="24"/>
        </w:rPr>
      </w:pPr>
      <w:r w:rsidRPr="00B2316D">
        <w:rPr>
          <w:rFonts w:ascii="Times New Roman" w:hAnsi="Times New Roman"/>
          <w:sz w:val="24"/>
          <w:szCs w:val="24"/>
        </w:rPr>
        <w:t>(C)</w:t>
      </w:r>
      <w:r w:rsidRPr="00B2316D">
        <w:rPr>
          <w:rFonts w:ascii="Times New Roman" w:hAnsi="Times New Roman"/>
          <w:sz w:val="24"/>
          <w:szCs w:val="24"/>
        </w:rPr>
        <w:tab/>
      </w:r>
      <w:r w:rsidRPr="00B2316D">
        <w:rPr>
          <w:rFonts w:ascii="Times New Roman" w:hAnsi="Times New Roman"/>
          <w:i/>
          <w:sz w:val="24"/>
          <w:szCs w:val="24"/>
        </w:rPr>
        <w:t xml:space="preserve">District Identification Banner Signs.  </w:t>
      </w:r>
      <w:r w:rsidRPr="00B2316D">
        <w:rPr>
          <w:rFonts w:ascii="Times New Roman" w:hAnsi="Times New Roman"/>
          <w:sz w:val="24"/>
          <w:szCs w:val="24"/>
        </w:rPr>
        <w:t xml:space="preserve">District identification banner signs are permitted throughout the Design District Overlay.  District identification banner signs shall be placed in accordance with Sec. </w:t>
      </w:r>
      <w:r w:rsidRPr="00B2316D">
        <w:rPr>
          <w:rFonts w:ascii="Times New Roman" w:hAnsi="Times New Roman"/>
          <w:strike/>
          <w:sz w:val="24"/>
          <w:szCs w:val="24"/>
        </w:rPr>
        <w:t>505-140 (E)</w:t>
      </w:r>
      <w:r w:rsidRPr="00B2316D">
        <w:rPr>
          <w:rFonts w:ascii="Times New Roman" w:hAnsi="Times New Roman"/>
          <w:sz w:val="24"/>
          <w:szCs w:val="24"/>
        </w:rPr>
        <w:t xml:space="preserve"> </w:t>
      </w:r>
      <w:r w:rsidRPr="00B2316D">
        <w:rPr>
          <w:rFonts w:ascii="Times New Roman" w:hAnsi="Times New Roman"/>
          <w:sz w:val="24"/>
          <w:szCs w:val="24"/>
          <w:u w:val="single"/>
        </w:rPr>
        <w:t>505-130(G)</w:t>
      </w:r>
      <w:r w:rsidRPr="00B2316D">
        <w:rPr>
          <w:rFonts w:ascii="Times New Roman" w:hAnsi="Times New Roman"/>
          <w:sz w:val="24"/>
          <w:szCs w:val="24"/>
        </w:rPr>
        <w:t xml:space="preserve">. </w:t>
      </w:r>
    </w:p>
    <w:p w:rsidR="003D341D" w:rsidRPr="003D341D" w:rsidRDefault="00687ECC" w:rsidP="003D341D">
      <w:pPr>
        <w:pStyle w:val="Heading2"/>
        <w:spacing w:line="360" w:lineRule="auto"/>
      </w:pPr>
      <w:proofErr w:type="gramStart"/>
      <w:r w:rsidRPr="00B2316D">
        <w:rPr>
          <w:rFonts w:ascii="Times New Roman" w:hAnsi="Times New Roman" w:cs="Times New Roman"/>
          <w:color w:val="auto"/>
          <w:sz w:val="24"/>
          <w:szCs w:val="24"/>
        </w:rPr>
        <w:t>Sec. 316-60.</w:t>
      </w:r>
      <w:proofErr w:type="gramEnd"/>
      <w:r w:rsidRPr="00B2316D">
        <w:rPr>
          <w:rFonts w:ascii="Times New Roman" w:hAnsi="Times New Roman" w:cs="Times New Roman"/>
          <w:color w:val="auto"/>
          <w:sz w:val="24"/>
          <w:szCs w:val="24"/>
        </w:rPr>
        <w:t xml:space="preserve">  </w:t>
      </w:r>
      <w:proofErr w:type="gramStart"/>
      <w:r w:rsidRPr="00B2316D">
        <w:rPr>
          <w:rFonts w:ascii="Times New Roman" w:hAnsi="Times New Roman" w:cs="Times New Roman"/>
          <w:color w:val="auto"/>
          <w:sz w:val="24"/>
          <w:szCs w:val="24"/>
        </w:rPr>
        <w:t>Special Events.</w:t>
      </w:r>
      <w:proofErr w:type="gramEnd"/>
    </w:p>
    <w:p w:rsidR="00687ECC" w:rsidRPr="00B2316D" w:rsidRDefault="00687ECC" w:rsidP="0024697D">
      <w:pPr>
        <w:tabs>
          <w:tab w:val="left" w:pos="0"/>
        </w:tabs>
        <w:jc w:val="both"/>
        <w:rPr>
          <w:rFonts w:ascii="Times New Roman" w:hAnsi="Times New Roman"/>
          <w:sz w:val="24"/>
          <w:szCs w:val="24"/>
        </w:rPr>
      </w:pPr>
      <w:proofErr w:type="gramStart"/>
      <w:r w:rsidRPr="00B2316D">
        <w:rPr>
          <w:rFonts w:ascii="Times New Roman" w:hAnsi="Times New Roman"/>
          <w:i/>
          <w:sz w:val="24"/>
          <w:szCs w:val="24"/>
        </w:rPr>
        <w:t>Special Events.</w:t>
      </w:r>
      <w:proofErr w:type="gramEnd"/>
      <w:r w:rsidRPr="00B2316D">
        <w:rPr>
          <w:rFonts w:ascii="Times New Roman" w:hAnsi="Times New Roman"/>
          <w:i/>
          <w:sz w:val="24"/>
          <w:szCs w:val="24"/>
        </w:rPr>
        <w:t xml:space="preserve">  </w:t>
      </w:r>
      <w:r w:rsidRPr="00B2316D">
        <w:rPr>
          <w:rFonts w:ascii="Times New Roman" w:hAnsi="Times New Roman"/>
          <w:sz w:val="24"/>
          <w:szCs w:val="24"/>
        </w:rPr>
        <w:t>The Community Development Department will support special event requests within the district that accentuate the Dania Beach business community.  The Community Development Department will encourage the establishment of a re</w:t>
      </w:r>
      <w:r w:rsidR="009633CE" w:rsidRPr="009633CE">
        <w:rPr>
          <w:rFonts w:ascii="Times New Roman" w:hAnsi="Times New Roman"/>
          <w:strike/>
          <w:sz w:val="24"/>
          <w:szCs w:val="24"/>
        </w:rPr>
        <w:t>oc</w:t>
      </w:r>
      <w:r w:rsidRPr="00B2316D">
        <w:rPr>
          <w:rFonts w:ascii="Times New Roman" w:hAnsi="Times New Roman"/>
          <w:sz w:val="24"/>
          <w:szCs w:val="24"/>
        </w:rPr>
        <w:t>curring (annual or semi-annual) event to promote visitors with the district, pursuant to the temporary use and special event approval procedures identified in article 675.</w:t>
      </w:r>
    </w:p>
    <w:p w:rsidR="00687ECC" w:rsidRPr="00B2316D" w:rsidRDefault="00687ECC" w:rsidP="003D341D">
      <w:pPr>
        <w:pStyle w:val="Heading2"/>
        <w:spacing w:line="360" w:lineRule="auto"/>
        <w:rPr>
          <w:rFonts w:ascii="Times New Roman" w:hAnsi="Times New Roman"/>
          <w:sz w:val="24"/>
          <w:szCs w:val="24"/>
        </w:rPr>
      </w:pPr>
      <w:proofErr w:type="gramStart"/>
      <w:r w:rsidRPr="00B2316D">
        <w:rPr>
          <w:rFonts w:ascii="Times New Roman" w:hAnsi="Times New Roman" w:cs="Times New Roman"/>
          <w:color w:val="auto"/>
          <w:sz w:val="24"/>
          <w:szCs w:val="24"/>
        </w:rPr>
        <w:t>Sec. 316-70.</w:t>
      </w:r>
      <w:proofErr w:type="gramEnd"/>
      <w:r w:rsidRPr="00B2316D">
        <w:rPr>
          <w:rFonts w:ascii="Times New Roman" w:hAnsi="Times New Roman" w:cs="Times New Roman"/>
          <w:color w:val="auto"/>
          <w:sz w:val="24"/>
          <w:szCs w:val="24"/>
        </w:rPr>
        <w:t> </w:t>
      </w:r>
      <w:r w:rsidRPr="00B2316D">
        <w:rPr>
          <w:rFonts w:ascii="Times New Roman" w:hAnsi="Times New Roman" w:cs="Times New Roman"/>
          <w:strike/>
          <w:color w:val="auto"/>
          <w:sz w:val="24"/>
          <w:szCs w:val="24"/>
        </w:rPr>
        <w:t xml:space="preserve"> </w:t>
      </w:r>
      <w:proofErr w:type="gramStart"/>
      <w:r w:rsidRPr="00B2316D">
        <w:rPr>
          <w:rFonts w:ascii="Times New Roman" w:hAnsi="Times New Roman" w:cs="Times New Roman"/>
          <w:strike/>
          <w:color w:val="auto"/>
          <w:sz w:val="24"/>
          <w:szCs w:val="24"/>
        </w:rPr>
        <w:t>Public</w:t>
      </w:r>
      <w:r w:rsidRPr="00B2316D">
        <w:rPr>
          <w:rFonts w:ascii="Times New Roman" w:hAnsi="Times New Roman" w:cs="Times New Roman"/>
          <w:color w:val="auto"/>
          <w:sz w:val="24"/>
          <w:szCs w:val="24"/>
        </w:rPr>
        <w:t xml:space="preserve"> Display of </w:t>
      </w:r>
      <w:r w:rsidRPr="00B2316D">
        <w:rPr>
          <w:rFonts w:ascii="Times New Roman" w:hAnsi="Times New Roman" w:cs="Times New Roman"/>
          <w:color w:val="auto"/>
          <w:sz w:val="24"/>
          <w:szCs w:val="24"/>
          <w:u w:val="single"/>
        </w:rPr>
        <w:t xml:space="preserve">Public </w:t>
      </w:r>
      <w:r w:rsidRPr="00B2316D">
        <w:rPr>
          <w:rFonts w:ascii="Times New Roman" w:hAnsi="Times New Roman" w:cs="Times New Roman"/>
          <w:color w:val="auto"/>
          <w:sz w:val="24"/>
          <w:szCs w:val="24"/>
        </w:rPr>
        <w:t>Art.</w:t>
      </w:r>
      <w:proofErr w:type="gramEnd"/>
    </w:p>
    <w:p w:rsidR="00687ECC" w:rsidRPr="00B2316D" w:rsidRDefault="00687ECC" w:rsidP="0024697D">
      <w:pPr>
        <w:tabs>
          <w:tab w:val="left" w:pos="540"/>
        </w:tabs>
        <w:jc w:val="both"/>
        <w:rPr>
          <w:rFonts w:ascii="Times New Roman" w:hAnsi="Times New Roman"/>
          <w:sz w:val="24"/>
          <w:szCs w:val="24"/>
          <w:u w:val="single"/>
        </w:rPr>
      </w:pPr>
      <w:r w:rsidRPr="00B2316D">
        <w:rPr>
          <w:rFonts w:ascii="Times New Roman" w:hAnsi="Times New Roman"/>
          <w:sz w:val="24"/>
          <w:szCs w:val="24"/>
        </w:rPr>
        <w:t>Public art, as defined in sec. 725-30, is encouraged adjacent to and within public sidewalks</w:t>
      </w:r>
      <w:r w:rsidRPr="00B2316D">
        <w:rPr>
          <w:rFonts w:ascii="Times New Roman" w:hAnsi="Times New Roman"/>
          <w:sz w:val="24"/>
          <w:szCs w:val="24"/>
          <w:u w:val="single"/>
        </w:rPr>
        <w:t>,</w:t>
      </w:r>
      <w:r w:rsidRPr="00B2316D">
        <w:rPr>
          <w:rFonts w:ascii="Times New Roman" w:hAnsi="Times New Roman"/>
          <w:sz w:val="24"/>
          <w:szCs w:val="24"/>
        </w:rPr>
        <w:t xml:space="preserve"> </w:t>
      </w:r>
      <w:r w:rsidRPr="00B2316D">
        <w:rPr>
          <w:rFonts w:ascii="Times New Roman" w:hAnsi="Times New Roman"/>
          <w:strike/>
          <w:sz w:val="24"/>
          <w:szCs w:val="24"/>
        </w:rPr>
        <w:t>and in</w:t>
      </w:r>
      <w:r w:rsidRPr="00B2316D">
        <w:rPr>
          <w:rFonts w:ascii="Times New Roman" w:hAnsi="Times New Roman"/>
          <w:sz w:val="24"/>
          <w:szCs w:val="24"/>
        </w:rPr>
        <w:t xml:space="preserve"> open spaces, </w:t>
      </w:r>
      <w:r w:rsidRPr="00B2316D">
        <w:rPr>
          <w:rFonts w:ascii="Times New Roman" w:hAnsi="Times New Roman"/>
          <w:sz w:val="24"/>
          <w:szCs w:val="24"/>
          <w:u w:val="single"/>
        </w:rPr>
        <w:t xml:space="preserve">and parking spaces </w:t>
      </w:r>
      <w:r w:rsidRPr="00B2316D">
        <w:rPr>
          <w:rFonts w:ascii="Times New Roman" w:hAnsi="Times New Roman"/>
          <w:sz w:val="24"/>
          <w:szCs w:val="24"/>
        </w:rPr>
        <w:t xml:space="preserve">to create identity and to celebrate the local art community in Dania Beach.  Any public art shall be free of sharp edges or obstructive elements that might cause physical harm.  Public art shall be permitted within the public pedestrian corridors or sidewalks upon the issuance of a building permit which will be reviewed by the public services director and approval of necessary encroachment license and maintenance agreement in a form acceptable to the city attorney.  </w:t>
      </w:r>
      <w:r w:rsidRPr="00B2316D">
        <w:rPr>
          <w:rFonts w:ascii="Times New Roman" w:hAnsi="Times New Roman"/>
          <w:sz w:val="24"/>
          <w:szCs w:val="24"/>
          <w:u w:val="single"/>
        </w:rPr>
        <w:t>If public art is located in required parking spaces, no more than two (2) required parking spaces may be utilized.</w:t>
      </w:r>
    </w:p>
    <w:p w:rsidR="00687ECC" w:rsidRPr="00B2316D" w:rsidRDefault="00687ECC" w:rsidP="001A4292">
      <w:pPr>
        <w:pStyle w:val="Heading2"/>
        <w:spacing w:line="360" w:lineRule="auto"/>
        <w:rPr>
          <w:rFonts w:ascii="Times New Roman" w:hAnsi="Times New Roman" w:cs="Times New Roman"/>
          <w:color w:val="auto"/>
          <w:sz w:val="24"/>
          <w:szCs w:val="24"/>
        </w:rPr>
      </w:pPr>
      <w:proofErr w:type="gramStart"/>
      <w:r w:rsidRPr="00B2316D">
        <w:rPr>
          <w:rFonts w:ascii="Times New Roman" w:hAnsi="Times New Roman" w:cs="Times New Roman"/>
          <w:color w:val="auto"/>
          <w:sz w:val="24"/>
          <w:szCs w:val="24"/>
        </w:rPr>
        <w:t>Sec. 316-80.</w:t>
      </w:r>
      <w:proofErr w:type="gramEnd"/>
      <w:r w:rsidRPr="00B2316D">
        <w:rPr>
          <w:rFonts w:ascii="Times New Roman" w:hAnsi="Times New Roman" w:cs="Times New Roman"/>
          <w:color w:val="auto"/>
          <w:sz w:val="24"/>
          <w:szCs w:val="24"/>
        </w:rPr>
        <w:t>  Design Criteria.</w:t>
      </w:r>
    </w:p>
    <w:p w:rsidR="00687ECC" w:rsidRPr="00B2316D" w:rsidRDefault="00687ECC" w:rsidP="0024697D">
      <w:pPr>
        <w:numPr>
          <w:ilvl w:val="0"/>
          <w:numId w:val="24"/>
        </w:numPr>
        <w:tabs>
          <w:tab w:val="clear" w:pos="504"/>
          <w:tab w:val="num" w:pos="540"/>
        </w:tabs>
        <w:spacing w:after="0" w:line="240" w:lineRule="auto"/>
        <w:ind w:left="540" w:hanging="540"/>
        <w:jc w:val="both"/>
        <w:rPr>
          <w:rFonts w:ascii="Times New Roman" w:hAnsi="Times New Roman"/>
          <w:sz w:val="24"/>
          <w:szCs w:val="24"/>
        </w:rPr>
      </w:pPr>
      <w:r w:rsidRPr="00B2316D">
        <w:rPr>
          <w:rFonts w:ascii="Times New Roman" w:hAnsi="Times New Roman"/>
          <w:sz w:val="24"/>
          <w:szCs w:val="24"/>
        </w:rPr>
        <w:t>The purpose of the standards in this article is to promote design which is architecturally superior and consistent with the surrounding area and the design goals of the City of Dania Beach.</w:t>
      </w:r>
    </w:p>
    <w:p w:rsidR="00687ECC" w:rsidRPr="00B2316D" w:rsidRDefault="00687ECC" w:rsidP="0024697D">
      <w:pPr>
        <w:numPr>
          <w:ilvl w:val="0"/>
          <w:numId w:val="24"/>
        </w:numPr>
        <w:tabs>
          <w:tab w:val="clear" w:pos="504"/>
          <w:tab w:val="num" w:pos="540"/>
        </w:tabs>
        <w:spacing w:after="0" w:line="240" w:lineRule="auto"/>
        <w:ind w:left="540" w:hanging="540"/>
        <w:jc w:val="both"/>
        <w:rPr>
          <w:rFonts w:ascii="Times New Roman" w:hAnsi="Times New Roman"/>
          <w:sz w:val="24"/>
          <w:szCs w:val="24"/>
        </w:rPr>
      </w:pPr>
      <w:r w:rsidRPr="00B2316D">
        <w:rPr>
          <w:rFonts w:ascii="Times New Roman" w:hAnsi="Times New Roman"/>
          <w:sz w:val="24"/>
          <w:szCs w:val="24"/>
        </w:rPr>
        <w:t>These standards are intended to promote development and redevelopment where the physical, visual and spatial characteristics are established and reinforced through the consistent use of compatible urban design elements. Such elements shall relate the design characteristics of an individual building or project to the other existing and planned structures in a harmonious manner, resulting in a coherent overall development pattern and streetscape.</w:t>
      </w:r>
    </w:p>
    <w:p w:rsidR="00687ECC" w:rsidRPr="00B2316D" w:rsidRDefault="00687ECC" w:rsidP="0024697D">
      <w:pPr>
        <w:numPr>
          <w:ilvl w:val="0"/>
          <w:numId w:val="24"/>
        </w:numPr>
        <w:tabs>
          <w:tab w:val="clear" w:pos="504"/>
          <w:tab w:val="num" w:pos="540"/>
        </w:tabs>
        <w:spacing w:after="0" w:line="240" w:lineRule="auto"/>
        <w:ind w:left="540" w:hanging="540"/>
        <w:jc w:val="both"/>
        <w:rPr>
          <w:rFonts w:ascii="Times New Roman" w:hAnsi="Times New Roman"/>
          <w:sz w:val="24"/>
          <w:szCs w:val="24"/>
        </w:rPr>
      </w:pPr>
      <w:r w:rsidRPr="00B2316D">
        <w:rPr>
          <w:rFonts w:ascii="Times New Roman" w:hAnsi="Times New Roman"/>
          <w:sz w:val="24"/>
          <w:szCs w:val="24"/>
        </w:rPr>
        <w:t>The standards in this article are intended to encourage building design that is compatible with the CRA Redevelopment Plan.</w:t>
      </w:r>
    </w:p>
    <w:p w:rsidR="00687ECC" w:rsidRPr="00B2316D" w:rsidRDefault="00687ECC" w:rsidP="0024697D">
      <w:pPr>
        <w:numPr>
          <w:ilvl w:val="0"/>
          <w:numId w:val="24"/>
        </w:numPr>
        <w:tabs>
          <w:tab w:val="clear" w:pos="504"/>
          <w:tab w:val="num" w:pos="540"/>
        </w:tabs>
        <w:spacing w:after="0" w:line="240" w:lineRule="auto"/>
        <w:ind w:left="540" w:hanging="540"/>
        <w:jc w:val="both"/>
        <w:rPr>
          <w:rFonts w:ascii="Times New Roman" w:hAnsi="Times New Roman"/>
          <w:sz w:val="24"/>
          <w:szCs w:val="24"/>
        </w:rPr>
      </w:pPr>
      <w:r w:rsidRPr="00B2316D">
        <w:rPr>
          <w:rFonts w:ascii="Times New Roman" w:hAnsi="Times New Roman"/>
          <w:sz w:val="24"/>
          <w:szCs w:val="24"/>
        </w:rPr>
        <w:t>The community development director, after consultation with the CRA director, may administratively waive the application of this article for development that does not require a site plan approval, upon finding that the requested development is so minimal that a waiver will not undermine the accomplishment of the objectives of this article.</w:t>
      </w:r>
    </w:p>
    <w:p w:rsidR="00687ECC" w:rsidRPr="00B2316D" w:rsidRDefault="00687ECC" w:rsidP="0024697D">
      <w:pPr>
        <w:numPr>
          <w:ilvl w:val="0"/>
          <w:numId w:val="24"/>
        </w:numPr>
        <w:tabs>
          <w:tab w:val="clear" w:pos="504"/>
          <w:tab w:val="num" w:pos="540"/>
        </w:tabs>
        <w:spacing w:after="0" w:line="240" w:lineRule="auto"/>
        <w:ind w:left="540" w:hanging="540"/>
        <w:jc w:val="both"/>
        <w:rPr>
          <w:rFonts w:ascii="Times New Roman" w:hAnsi="Times New Roman"/>
          <w:sz w:val="24"/>
          <w:szCs w:val="24"/>
        </w:rPr>
      </w:pPr>
      <w:r w:rsidRPr="00B2316D">
        <w:rPr>
          <w:rFonts w:ascii="Times New Roman" w:hAnsi="Times New Roman"/>
          <w:sz w:val="24"/>
          <w:szCs w:val="24"/>
        </w:rPr>
        <w:lastRenderedPageBreak/>
        <w:t xml:space="preserve">It is the purpose of this article to provide criteria to ensure that architecturally significant structures are encouraged to the maximum extent feasible. </w:t>
      </w:r>
    </w:p>
    <w:p w:rsidR="00687ECC" w:rsidRPr="00B2316D" w:rsidRDefault="00687ECC" w:rsidP="0024697D">
      <w:pPr>
        <w:numPr>
          <w:ilvl w:val="0"/>
          <w:numId w:val="24"/>
        </w:numPr>
        <w:tabs>
          <w:tab w:val="clear" w:pos="504"/>
          <w:tab w:val="num" w:pos="540"/>
        </w:tabs>
        <w:spacing w:after="0" w:line="240" w:lineRule="auto"/>
        <w:ind w:left="540" w:hanging="540"/>
        <w:jc w:val="both"/>
        <w:rPr>
          <w:rFonts w:ascii="Times New Roman" w:hAnsi="Times New Roman"/>
          <w:sz w:val="24"/>
          <w:szCs w:val="24"/>
        </w:rPr>
      </w:pPr>
      <w:r w:rsidRPr="00B2316D">
        <w:rPr>
          <w:rFonts w:ascii="Times New Roman" w:hAnsi="Times New Roman"/>
          <w:sz w:val="24"/>
          <w:szCs w:val="24"/>
        </w:rPr>
        <w:t>The following appearance criteria shall apply:</w:t>
      </w:r>
    </w:p>
    <w:p w:rsidR="00687ECC" w:rsidRPr="00B2316D" w:rsidRDefault="00687ECC" w:rsidP="0024697D">
      <w:pPr>
        <w:numPr>
          <w:ilvl w:val="1"/>
          <w:numId w:val="24"/>
        </w:numPr>
        <w:spacing w:after="0" w:line="240" w:lineRule="auto"/>
        <w:jc w:val="both"/>
        <w:rPr>
          <w:rFonts w:ascii="Times New Roman" w:hAnsi="Times New Roman"/>
          <w:sz w:val="24"/>
          <w:szCs w:val="24"/>
        </w:rPr>
      </w:pPr>
      <w:r w:rsidRPr="00B2316D">
        <w:rPr>
          <w:rFonts w:ascii="Times New Roman" w:hAnsi="Times New Roman"/>
          <w:sz w:val="24"/>
          <w:szCs w:val="24"/>
        </w:rPr>
        <w:t>All structures on a site shall be designed to create a unified architectural style.</w:t>
      </w:r>
    </w:p>
    <w:p w:rsidR="00687ECC" w:rsidRPr="00B2316D" w:rsidRDefault="00687ECC" w:rsidP="0024697D">
      <w:pPr>
        <w:numPr>
          <w:ilvl w:val="1"/>
          <w:numId w:val="24"/>
        </w:numPr>
        <w:spacing w:after="0" w:line="240" w:lineRule="auto"/>
        <w:jc w:val="both"/>
        <w:rPr>
          <w:rFonts w:ascii="Times New Roman" w:hAnsi="Times New Roman"/>
          <w:sz w:val="24"/>
          <w:szCs w:val="24"/>
        </w:rPr>
      </w:pPr>
      <w:r w:rsidRPr="00B2316D">
        <w:rPr>
          <w:rFonts w:ascii="Times New Roman" w:hAnsi="Times New Roman"/>
          <w:sz w:val="24"/>
          <w:szCs w:val="24"/>
        </w:rPr>
        <w:t>All building facades shall be articulated through the use of a coherent and clear architectural design that incorporates rhythms in form and construction details. Buildings shall be designed to incorporate rhythms in form and construction details.</w:t>
      </w:r>
    </w:p>
    <w:p w:rsidR="00687ECC" w:rsidRPr="00B2316D" w:rsidRDefault="00687ECC" w:rsidP="0024697D">
      <w:pPr>
        <w:numPr>
          <w:ilvl w:val="1"/>
          <w:numId w:val="24"/>
        </w:numPr>
        <w:spacing w:after="0" w:line="240" w:lineRule="auto"/>
        <w:jc w:val="both"/>
        <w:rPr>
          <w:rFonts w:ascii="Times New Roman" w:hAnsi="Times New Roman"/>
          <w:sz w:val="24"/>
          <w:szCs w:val="24"/>
        </w:rPr>
      </w:pPr>
      <w:r w:rsidRPr="00B2316D">
        <w:rPr>
          <w:rFonts w:ascii="Times New Roman" w:hAnsi="Times New Roman"/>
          <w:sz w:val="24"/>
          <w:szCs w:val="24"/>
        </w:rPr>
        <w:t>Buildings facing a public street or interior courtyard space shall be architecturally emphasized through entrance treatment, fenestration, and building details.  Buildings with more than one facade facing a public street shall provide treatment for each facade.</w:t>
      </w:r>
    </w:p>
    <w:p w:rsidR="00687ECC" w:rsidRPr="00B2316D" w:rsidRDefault="00687ECC" w:rsidP="0024697D">
      <w:pPr>
        <w:numPr>
          <w:ilvl w:val="1"/>
          <w:numId w:val="24"/>
        </w:numPr>
        <w:spacing w:after="0" w:line="240" w:lineRule="auto"/>
        <w:jc w:val="both"/>
        <w:rPr>
          <w:rFonts w:ascii="Times New Roman" w:hAnsi="Times New Roman"/>
          <w:sz w:val="24"/>
          <w:szCs w:val="24"/>
        </w:rPr>
      </w:pPr>
      <w:r w:rsidRPr="00B2316D">
        <w:rPr>
          <w:rFonts w:ascii="Times New Roman" w:hAnsi="Times New Roman"/>
          <w:sz w:val="24"/>
          <w:szCs w:val="24"/>
        </w:rPr>
        <w:t xml:space="preserve">Roofs shall provide generous overhangs </w:t>
      </w:r>
      <w:r w:rsidRPr="00B2316D">
        <w:rPr>
          <w:rFonts w:ascii="Times New Roman" w:hAnsi="Times New Roman"/>
          <w:sz w:val="24"/>
          <w:szCs w:val="24"/>
          <w:u w:val="single"/>
        </w:rPr>
        <w:t>on front and street sides of buildings</w:t>
      </w:r>
      <w:r w:rsidRPr="00B2316D">
        <w:rPr>
          <w:rFonts w:ascii="Times New Roman" w:hAnsi="Times New Roman"/>
          <w:sz w:val="24"/>
          <w:szCs w:val="24"/>
        </w:rPr>
        <w:t>. The roofing shall be incombustible material such as shingle, clay tile, cement tile, or metal.</w:t>
      </w:r>
    </w:p>
    <w:p w:rsidR="00687ECC" w:rsidRPr="00B2316D" w:rsidRDefault="00687ECC" w:rsidP="0024697D">
      <w:pPr>
        <w:numPr>
          <w:ilvl w:val="1"/>
          <w:numId w:val="24"/>
        </w:numPr>
        <w:spacing w:after="0" w:line="240" w:lineRule="auto"/>
        <w:jc w:val="both"/>
        <w:rPr>
          <w:rFonts w:ascii="Times New Roman" w:hAnsi="Times New Roman"/>
          <w:sz w:val="24"/>
          <w:szCs w:val="24"/>
        </w:rPr>
      </w:pPr>
      <w:r w:rsidRPr="00B2316D">
        <w:rPr>
          <w:rFonts w:ascii="Times New Roman" w:hAnsi="Times New Roman"/>
          <w:sz w:val="24"/>
          <w:szCs w:val="24"/>
        </w:rPr>
        <w:t xml:space="preserve">Roof and exterior wall surfaces, with the exception of glass areas shall be </w:t>
      </w:r>
      <w:proofErr w:type="spellStart"/>
      <w:r w:rsidRPr="00B2316D">
        <w:rPr>
          <w:rFonts w:ascii="Times New Roman" w:hAnsi="Times New Roman"/>
          <w:sz w:val="24"/>
          <w:szCs w:val="24"/>
        </w:rPr>
        <w:t>nonreflective</w:t>
      </w:r>
      <w:proofErr w:type="spellEnd"/>
      <w:r w:rsidRPr="00B2316D">
        <w:rPr>
          <w:rFonts w:ascii="Times New Roman" w:hAnsi="Times New Roman"/>
          <w:sz w:val="24"/>
          <w:szCs w:val="24"/>
        </w:rPr>
        <w:t xml:space="preserve">.  Opaque surfaces and reflective or mirrored type glazing at ground level visible from the sidewalk are prohibited. </w:t>
      </w:r>
    </w:p>
    <w:p w:rsidR="00687ECC" w:rsidRPr="00B2316D" w:rsidRDefault="00687ECC" w:rsidP="0024697D">
      <w:pPr>
        <w:numPr>
          <w:ilvl w:val="1"/>
          <w:numId w:val="24"/>
        </w:numPr>
        <w:spacing w:after="0" w:line="240" w:lineRule="auto"/>
        <w:jc w:val="both"/>
        <w:rPr>
          <w:rFonts w:ascii="Times New Roman" w:hAnsi="Times New Roman"/>
          <w:sz w:val="24"/>
          <w:szCs w:val="24"/>
        </w:rPr>
      </w:pPr>
      <w:r w:rsidRPr="00B2316D">
        <w:rPr>
          <w:rFonts w:ascii="Times New Roman" w:hAnsi="Times New Roman"/>
          <w:sz w:val="24"/>
          <w:szCs w:val="24"/>
        </w:rPr>
        <w:t>The use of flat steel or metal panels for the exterior walls is prohibited.</w:t>
      </w:r>
    </w:p>
    <w:p w:rsidR="00687ECC" w:rsidRPr="00B2316D" w:rsidRDefault="00687ECC" w:rsidP="0024697D">
      <w:pPr>
        <w:numPr>
          <w:ilvl w:val="1"/>
          <w:numId w:val="24"/>
        </w:numPr>
        <w:tabs>
          <w:tab w:val="num" w:pos="1080"/>
        </w:tabs>
        <w:spacing w:after="0" w:line="240" w:lineRule="auto"/>
        <w:jc w:val="both"/>
        <w:rPr>
          <w:rFonts w:ascii="Times New Roman" w:hAnsi="Times New Roman"/>
          <w:sz w:val="24"/>
          <w:szCs w:val="24"/>
        </w:rPr>
      </w:pPr>
      <w:r w:rsidRPr="00B2316D">
        <w:rPr>
          <w:rFonts w:ascii="Times New Roman" w:hAnsi="Times New Roman"/>
          <w:sz w:val="24"/>
          <w:szCs w:val="24"/>
          <w:u w:val="single"/>
        </w:rPr>
        <w:t xml:space="preserve">The front facade and all building facades facing a street </w:t>
      </w:r>
      <w:r w:rsidRPr="00B2316D">
        <w:rPr>
          <w:rFonts w:ascii="Times New Roman" w:hAnsi="Times New Roman"/>
          <w:strike/>
          <w:sz w:val="24"/>
          <w:szCs w:val="24"/>
        </w:rPr>
        <w:t>The rear and sides of buildings</w:t>
      </w:r>
      <w:r w:rsidRPr="00B2316D">
        <w:rPr>
          <w:rFonts w:ascii="Times New Roman" w:hAnsi="Times New Roman"/>
          <w:sz w:val="24"/>
          <w:szCs w:val="24"/>
        </w:rPr>
        <w:t xml:space="preserve"> shall be finished with material that in texture and color complements the front of the building.</w:t>
      </w:r>
    </w:p>
    <w:p w:rsidR="00687ECC" w:rsidRPr="00B2316D" w:rsidRDefault="00687ECC" w:rsidP="0024697D">
      <w:pPr>
        <w:numPr>
          <w:ilvl w:val="1"/>
          <w:numId w:val="24"/>
        </w:numPr>
        <w:tabs>
          <w:tab w:val="num" w:pos="1080"/>
        </w:tabs>
        <w:spacing w:after="0" w:line="240" w:lineRule="auto"/>
        <w:jc w:val="both"/>
        <w:rPr>
          <w:rFonts w:ascii="Times New Roman" w:hAnsi="Times New Roman"/>
          <w:sz w:val="24"/>
          <w:szCs w:val="24"/>
        </w:rPr>
      </w:pPr>
      <w:r w:rsidRPr="00B2316D">
        <w:rPr>
          <w:rFonts w:ascii="Times New Roman" w:hAnsi="Times New Roman"/>
          <w:sz w:val="24"/>
          <w:szCs w:val="24"/>
        </w:rPr>
        <w:t>Glass windows and doors must make up at least thirty-five (35) percent of the primary elevation of a corner site and fifteen (15) percent of the secondary elevation of a corner site, except where additional fenestration is required in the CRA form-based zoning districts.  On ground stories, the minimum required glass façade area shall be measured between a height of two and one-half (2.5) feet and eight (8) feet above the abutting grade.  The windows shall not be covered or opaque.  Display is permitted provided there is functional cross-vision between the inside and outside of the store. Display windows should be accented with awnings or other architectural features.</w:t>
      </w:r>
    </w:p>
    <w:p w:rsidR="00687ECC" w:rsidRPr="00B2316D" w:rsidRDefault="00687ECC" w:rsidP="0024697D">
      <w:pPr>
        <w:numPr>
          <w:ilvl w:val="1"/>
          <w:numId w:val="24"/>
        </w:numPr>
        <w:tabs>
          <w:tab w:val="num" w:pos="1080"/>
        </w:tabs>
        <w:spacing w:after="0" w:line="240" w:lineRule="auto"/>
        <w:jc w:val="both"/>
        <w:rPr>
          <w:rFonts w:ascii="Times New Roman" w:hAnsi="Times New Roman"/>
          <w:strike/>
          <w:sz w:val="24"/>
          <w:szCs w:val="24"/>
        </w:rPr>
      </w:pPr>
      <w:r w:rsidRPr="00B2316D">
        <w:rPr>
          <w:rFonts w:ascii="Times New Roman" w:hAnsi="Times New Roman"/>
          <w:strike/>
          <w:sz w:val="24"/>
          <w:szCs w:val="24"/>
        </w:rPr>
        <w:t xml:space="preserve">Paints and other material with unproven durability may not be used.  </w:t>
      </w:r>
    </w:p>
    <w:p w:rsidR="00687ECC" w:rsidRPr="00B2316D" w:rsidRDefault="00687ECC" w:rsidP="0024697D">
      <w:pPr>
        <w:numPr>
          <w:ilvl w:val="1"/>
          <w:numId w:val="24"/>
        </w:numPr>
        <w:tabs>
          <w:tab w:val="num" w:pos="1080"/>
        </w:tabs>
        <w:spacing w:after="0" w:line="240" w:lineRule="auto"/>
        <w:jc w:val="both"/>
        <w:rPr>
          <w:rFonts w:ascii="Times New Roman" w:hAnsi="Times New Roman"/>
          <w:strike/>
          <w:sz w:val="24"/>
          <w:szCs w:val="24"/>
        </w:rPr>
      </w:pPr>
      <w:r w:rsidRPr="00B2316D">
        <w:rPr>
          <w:rFonts w:ascii="Times New Roman" w:hAnsi="Times New Roman"/>
          <w:strike/>
          <w:sz w:val="24"/>
          <w:szCs w:val="24"/>
        </w:rPr>
        <w:t xml:space="preserve">Colors known to streak, fade, or generate glare may not be used as the dominant building color.  These include bright colors, fluorescent colors, un-muted primary colors, and bright white. </w:t>
      </w:r>
    </w:p>
    <w:p w:rsidR="00687ECC" w:rsidRPr="00B2316D" w:rsidRDefault="00687ECC" w:rsidP="0024697D">
      <w:pPr>
        <w:numPr>
          <w:ilvl w:val="1"/>
          <w:numId w:val="24"/>
        </w:numPr>
        <w:tabs>
          <w:tab w:val="num" w:pos="1080"/>
        </w:tabs>
        <w:spacing w:after="0" w:line="240" w:lineRule="auto"/>
        <w:jc w:val="both"/>
        <w:rPr>
          <w:rFonts w:ascii="Times New Roman" w:hAnsi="Times New Roman"/>
          <w:strike/>
          <w:sz w:val="24"/>
          <w:szCs w:val="24"/>
        </w:rPr>
      </w:pPr>
      <w:r w:rsidRPr="00B2316D">
        <w:rPr>
          <w:rFonts w:ascii="Times New Roman" w:hAnsi="Times New Roman"/>
          <w:strike/>
          <w:sz w:val="24"/>
          <w:szCs w:val="24"/>
        </w:rPr>
        <w:t xml:space="preserve">Dominant color should consist of subdued muted colors. Brighter colors may be used for accent elements. </w:t>
      </w:r>
    </w:p>
    <w:p w:rsidR="00687ECC" w:rsidRPr="00B2316D" w:rsidRDefault="00687ECC" w:rsidP="0024697D">
      <w:pPr>
        <w:numPr>
          <w:ilvl w:val="1"/>
          <w:numId w:val="24"/>
        </w:numPr>
        <w:tabs>
          <w:tab w:val="num" w:pos="1080"/>
        </w:tabs>
        <w:spacing w:after="0" w:line="240" w:lineRule="auto"/>
        <w:jc w:val="both"/>
        <w:rPr>
          <w:rFonts w:ascii="Times New Roman" w:hAnsi="Times New Roman"/>
          <w:strike/>
          <w:sz w:val="24"/>
          <w:szCs w:val="24"/>
        </w:rPr>
      </w:pPr>
      <w:r w:rsidRPr="00B2316D">
        <w:rPr>
          <w:rFonts w:ascii="Times New Roman" w:hAnsi="Times New Roman"/>
          <w:strike/>
          <w:sz w:val="24"/>
          <w:szCs w:val="24"/>
        </w:rPr>
        <w:t xml:space="preserve">Roof colors should be muted and compatible with dominant colors. </w:t>
      </w:r>
    </w:p>
    <w:p w:rsidR="00687ECC" w:rsidRPr="00B2316D" w:rsidRDefault="00687ECC" w:rsidP="0024697D">
      <w:pPr>
        <w:numPr>
          <w:ilvl w:val="1"/>
          <w:numId w:val="24"/>
        </w:numPr>
        <w:tabs>
          <w:tab w:val="num" w:pos="1080"/>
        </w:tabs>
        <w:spacing w:after="0" w:line="240" w:lineRule="auto"/>
        <w:jc w:val="both"/>
        <w:rPr>
          <w:rFonts w:ascii="Times New Roman" w:hAnsi="Times New Roman"/>
          <w:strike/>
          <w:sz w:val="24"/>
          <w:szCs w:val="24"/>
        </w:rPr>
      </w:pPr>
      <w:r w:rsidRPr="00B2316D">
        <w:rPr>
          <w:rFonts w:ascii="Times New Roman" w:hAnsi="Times New Roman"/>
          <w:strike/>
          <w:sz w:val="24"/>
          <w:szCs w:val="24"/>
        </w:rPr>
        <w:t xml:space="preserve">Total number of colors used per development shall be limited to three. </w:t>
      </w:r>
    </w:p>
    <w:p w:rsidR="00687ECC" w:rsidRPr="00B2316D" w:rsidRDefault="00687ECC" w:rsidP="0024697D">
      <w:pPr>
        <w:tabs>
          <w:tab w:val="num" w:pos="1440"/>
        </w:tabs>
        <w:spacing w:after="0" w:line="240" w:lineRule="auto"/>
        <w:ind w:left="1530" w:hanging="450"/>
        <w:jc w:val="both"/>
        <w:rPr>
          <w:rFonts w:ascii="Times New Roman" w:hAnsi="Times New Roman"/>
          <w:sz w:val="24"/>
          <w:szCs w:val="24"/>
        </w:rPr>
      </w:pPr>
      <w:r w:rsidRPr="00B2316D">
        <w:rPr>
          <w:rFonts w:ascii="Times New Roman" w:hAnsi="Times New Roman"/>
          <w:strike/>
          <w:sz w:val="24"/>
          <w:szCs w:val="24"/>
        </w:rPr>
        <w:t>14.</w:t>
      </w:r>
      <w:r w:rsidRPr="00B2316D">
        <w:rPr>
          <w:rFonts w:ascii="Times New Roman" w:hAnsi="Times New Roman"/>
          <w:sz w:val="24"/>
          <w:szCs w:val="24"/>
        </w:rPr>
        <w:t xml:space="preserve"> </w:t>
      </w:r>
      <w:r w:rsidRPr="00B2316D">
        <w:rPr>
          <w:rFonts w:ascii="Times New Roman" w:hAnsi="Times New Roman"/>
          <w:sz w:val="24"/>
          <w:szCs w:val="24"/>
          <w:u w:val="single"/>
        </w:rPr>
        <w:t>9.</w:t>
      </w:r>
      <w:r w:rsidRPr="00B2316D">
        <w:rPr>
          <w:rFonts w:ascii="Times New Roman" w:hAnsi="Times New Roman"/>
          <w:sz w:val="24"/>
          <w:szCs w:val="24"/>
        </w:rPr>
        <w:t xml:space="preserve"> Although variation and interest is desired, architectural detailing and coloring should be compatible or complementary to adjacent structures.</w:t>
      </w:r>
    </w:p>
    <w:p w:rsidR="00687ECC" w:rsidRPr="00B2316D" w:rsidRDefault="00687ECC" w:rsidP="0024697D">
      <w:pPr>
        <w:tabs>
          <w:tab w:val="num" w:pos="1440"/>
        </w:tabs>
        <w:spacing w:after="0" w:line="240" w:lineRule="auto"/>
        <w:ind w:left="1440" w:hanging="360"/>
        <w:jc w:val="both"/>
        <w:rPr>
          <w:rFonts w:ascii="Times New Roman" w:hAnsi="Times New Roman"/>
          <w:sz w:val="24"/>
          <w:szCs w:val="24"/>
        </w:rPr>
      </w:pPr>
      <w:r w:rsidRPr="00B2316D">
        <w:rPr>
          <w:rFonts w:ascii="Times New Roman" w:hAnsi="Times New Roman"/>
          <w:strike/>
          <w:sz w:val="24"/>
          <w:szCs w:val="24"/>
        </w:rPr>
        <w:t>15.</w:t>
      </w:r>
      <w:r w:rsidRPr="00B2316D">
        <w:rPr>
          <w:rFonts w:ascii="Times New Roman" w:hAnsi="Times New Roman"/>
          <w:sz w:val="24"/>
          <w:szCs w:val="24"/>
        </w:rPr>
        <w:t xml:space="preserve"> </w:t>
      </w:r>
      <w:r w:rsidRPr="00B2316D">
        <w:rPr>
          <w:rFonts w:ascii="Times New Roman" w:hAnsi="Times New Roman"/>
          <w:sz w:val="24"/>
          <w:szCs w:val="24"/>
          <w:u w:val="single"/>
        </w:rPr>
        <w:t>10.</w:t>
      </w:r>
      <w:r w:rsidRPr="00B2316D">
        <w:rPr>
          <w:rFonts w:ascii="Times New Roman" w:hAnsi="Times New Roman"/>
          <w:sz w:val="24"/>
          <w:szCs w:val="24"/>
        </w:rPr>
        <w:t xml:space="preserve"> Canopies, if utilized, shall be restricted to a minimum clearance of fourteen (14) feet in height for areas accommodating vehicles and a maximum clearance of ten (10) feet in height for </w:t>
      </w:r>
      <w:proofErr w:type="spellStart"/>
      <w:r w:rsidRPr="00B2316D">
        <w:rPr>
          <w:rFonts w:ascii="Times New Roman" w:hAnsi="Times New Roman"/>
          <w:sz w:val="24"/>
          <w:szCs w:val="24"/>
        </w:rPr>
        <w:t>nonvehicular</w:t>
      </w:r>
      <w:proofErr w:type="spellEnd"/>
      <w:r w:rsidRPr="00B2316D">
        <w:rPr>
          <w:rFonts w:ascii="Times New Roman" w:hAnsi="Times New Roman"/>
          <w:sz w:val="24"/>
          <w:szCs w:val="24"/>
        </w:rPr>
        <w:t xml:space="preserve"> areas, and shall be consistent with the main building design. The canopy columns shall be architecturally finished to match the building.</w:t>
      </w:r>
    </w:p>
    <w:p w:rsidR="00687ECC" w:rsidRPr="00B2316D" w:rsidRDefault="00687ECC" w:rsidP="0024697D">
      <w:pPr>
        <w:tabs>
          <w:tab w:val="num" w:pos="1440"/>
        </w:tabs>
        <w:spacing w:after="0" w:line="240" w:lineRule="auto"/>
        <w:ind w:left="1440" w:hanging="360"/>
        <w:jc w:val="both"/>
        <w:rPr>
          <w:rFonts w:ascii="Times New Roman" w:hAnsi="Times New Roman"/>
          <w:sz w:val="24"/>
          <w:szCs w:val="24"/>
        </w:rPr>
      </w:pPr>
      <w:r w:rsidRPr="00B2316D">
        <w:rPr>
          <w:rFonts w:ascii="Times New Roman" w:hAnsi="Times New Roman"/>
          <w:strike/>
          <w:sz w:val="24"/>
          <w:szCs w:val="24"/>
        </w:rPr>
        <w:lastRenderedPageBreak/>
        <w:t>16.</w:t>
      </w:r>
      <w:r w:rsidRPr="00B2316D">
        <w:rPr>
          <w:rFonts w:ascii="Times New Roman" w:hAnsi="Times New Roman"/>
          <w:sz w:val="24"/>
          <w:szCs w:val="24"/>
        </w:rPr>
        <w:t xml:space="preserve"> </w:t>
      </w:r>
      <w:r w:rsidRPr="00B2316D">
        <w:rPr>
          <w:rFonts w:ascii="Times New Roman" w:hAnsi="Times New Roman"/>
          <w:sz w:val="24"/>
          <w:szCs w:val="24"/>
          <w:u w:val="single"/>
        </w:rPr>
        <w:t>11.</w:t>
      </w:r>
      <w:r w:rsidRPr="00B2316D">
        <w:rPr>
          <w:rFonts w:ascii="Times New Roman" w:hAnsi="Times New Roman"/>
          <w:sz w:val="24"/>
          <w:szCs w:val="24"/>
        </w:rPr>
        <w:t xml:space="preserve"> Work areas, storage doors and open bays shall not open toward or otherwise be visible from </w:t>
      </w:r>
      <w:r w:rsidRPr="00B2316D">
        <w:rPr>
          <w:rFonts w:ascii="Times New Roman" w:hAnsi="Times New Roman"/>
          <w:strike/>
          <w:sz w:val="24"/>
          <w:szCs w:val="24"/>
        </w:rPr>
        <w:t>Stirling Road</w:t>
      </w:r>
      <w:r w:rsidRPr="00B2316D">
        <w:rPr>
          <w:rFonts w:ascii="Times New Roman" w:hAnsi="Times New Roman"/>
          <w:sz w:val="24"/>
          <w:szCs w:val="24"/>
        </w:rPr>
        <w:t xml:space="preserve"> </w:t>
      </w:r>
      <w:r w:rsidRPr="00B2316D">
        <w:rPr>
          <w:rFonts w:ascii="Times New Roman" w:hAnsi="Times New Roman"/>
          <w:sz w:val="24"/>
          <w:szCs w:val="24"/>
          <w:u w:val="single"/>
        </w:rPr>
        <w:t>arterial roadways</w:t>
      </w:r>
      <w:r w:rsidRPr="00B2316D">
        <w:rPr>
          <w:rFonts w:ascii="Times New Roman" w:hAnsi="Times New Roman"/>
          <w:sz w:val="24"/>
          <w:szCs w:val="24"/>
        </w:rPr>
        <w:t>.</w:t>
      </w:r>
    </w:p>
    <w:p w:rsidR="00687ECC" w:rsidRPr="00B2316D" w:rsidRDefault="00687ECC" w:rsidP="0024697D">
      <w:pPr>
        <w:tabs>
          <w:tab w:val="num" w:pos="1440"/>
        </w:tabs>
        <w:spacing w:after="0" w:line="240" w:lineRule="auto"/>
        <w:ind w:left="1530" w:hanging="450"/>
        <w:jc w:val="both"/>
        <w:rPr>
          <w:rFonts w:ascii="Times New Roman" w:hAnsi="Times New Roman"/>
          <w:sz w:val="24"/>
          <w:szCs w:val="24"/>
        </w:rPr>
      </w:pPr>
      <w:r w:rsidRPr="00B2316D">
        <w:rPr>
          <w:rFonts w:ascii="Times New Roman" w:hAnsi="Times New Roman"/>
          <w:strike/>
          <w:sz w:val="24"/>
          <w:szCs w:val="24"/>
        </w:rPr>
        <w:t>17.</w:t>
      </w:r>
      <w:r w:rsidRPr="00B2316D">
        <w:rPr>
          <w:rFonts w:ascii="Times New Roman" w:hAnsi="Times New Roman"/>
          <w:sz w:val="24"/>
          <w:szCs w:val="24"/>
        </w:rPr>
        <w:t xml:space="preserve"> </w:t>
      </w:r>
      <w:r w:rsidRPr="00B2316D">
        <w:rPr>
          <w:rFonts w:ascii="Times New Roman" w:hAnsi="Times New Roman"/>
          <w:sz w:val="24"/>
          <w:szCs w:val="24"/>
          <w:u w:val="single"/>
        </w:rPr>
        <w:t>12.</w:t>
      </w:r>
      <w:r w:rsidRPr="00B2316D">
        <w:rPr>
          <w:rFonts w:ascii="Times New Roman" w:hAnsi="Times New Roman"/>
          <w:sz w:val="24"/>
          <w:szCs w:val="24"/>
        </w:rPr>
        <w:t xml:space="preserve"> Heating, ventilation and air conditioning equipment, duct work, air compressors, other fixed operating machinery shall be either screened from view or located so that such items are not visible from the designated arterial, adjacent residential properties or intersecting streets.</w:t>
      </w:r>
    </w:p>
    <w:p w:rsidR="00687ECC" w:rsidRPr="00B2316D" w:rsidRDefault="00687ECC" w:rsidP="0024697D">
      <w:pPr>
        <w:tabs>
          <w:tab w:val="num" w:pos="1170"/>
        </w:tabs>
        <w:spacing w:after="0" w:line="240" w:lineRule="auto"/>
        <w:ind w:left="1530"/>
        <w:jc w:val="both"/>
        <w:rPr>
          <w:rFonts w:ascii="Times New Roman" w:hAnsi="Times New Roman"/>
          <w:sz w:val="24"/>
          <w:szCs w:val="24"/>
        </w:rPr>
      </w:pPr>
      <w:r w:rsidRPr="00B2316D">
        <w:rPr>
          <w:rFonts w:ascii="Times New Roman" w:hAnsi="Times New Roman"/>
          <w:strike/>
          <w:sz w:val="24"/>
          <w:szCs w:val="24"/>
        </w:rPr>
        <w:t>18.</w:t>
      </w:r>
      <w:r w:rsidRPr="00B2316D">
        <w:rPr>
          <w:rFonts w:ascii="Times New Roman" w:hAnsi="Times New Roman"/>
          <w:sz w:val="24"/>
          <w:szCs w:val="24"/>
        </w:rPr>
        <w:t xml:space="preserve"> </w:t>
      </w:r>
      <w:r w:rsidRPr="00B2316D">
        <w:rPr>
          <w:rFonts w:ascii="Times New Roman" w:hAnsi="Times New Roman"/>
          <w:sz w:val="24"/>
          <w:szCs w:val="24"/>
          <w:u w:val="single"/>
        </w:rPr>
        <w:t>13.</w:t>
      </w:r>
      <w:r w:rsidRPr="00B2316D">
        <w:rPr>
          <w:rFonts w:ascii="Times New Roman" w:hAnsi="Times New Roman"/>
          <w:sz w:val="24"/>
          <w:szCs w:val="24"/>
        </w:rPr>
        <w:t xml:space="preserve"> No temporary structures shall be permitted, except those allowed in article 675, “Temporary uses” and associated signage.  Office-type mobile units when used as temporary facilities shall be screened from view from Stirling Road and equipped with rigid skirting on all sides. Any towing gear shall be removed, and if not removable, shall be screened from the designated arterial.</w:t>
      </w:r>
    </w:p>
    <w:p w:rsidR="00687ECC" w:rsidRPr="00B2316D" w:rsidRDefault="00687ECC" w:rsidP="0024697D">
      <w:pPr>
        <w:tabs>
          <w:tab w:val="num" w:pos="1170"/>
        </w:tabs>
        <w:spacing w:after="0" w:line="240" w:lineRule="auto"/>
        <w:ind w:left="1530"/>
        <w:jc w:val="both"/>
        <w:rPr>
          <w:rFonts w:ascii="Times New Roman" w:hAnsi="Times New Roman"/>
          <w:sz w:val="24"/>
          <w:szCs w:val="24"/>
        </w:rPr>
      </w:pPr>
      <w:r w:rsidRPr="00B2316D">
        <w:rPr>
          <w:rFonts w:ascii="Times New Roman" w:hAnsi="Times New Roman"/>
          <w:strike/>
          <w:sz w:val="24"/>
          <w:szCs w:val="24"/>
        </w:rPr>
        <w:t>19.</w:t>
      </w:r>
      <w:r w:rsidRPr="00B2316D">
        <w:rPr>
          <w:rFonts w:ascii="Times New Roman" w:hAnsi="Times New Roman"/>
          <w:sz w:val="24"/>
          <w:szCs w:val="24"/>
        </w:rPr>
        <w:t xml:space="preserve"> </w:t>
      </w:r>
      <w:r w:rsidRPr="00B2316D">
        <w:rPr>
          <w:rFonts w:ascii="Times New Roman" w:hAnsi="Times New Roman"/>
          <w:sz w:val="24"/>
          <w:szCs w:val="24"/>
          <w:u w:val="single"/>
        </w:rPr>
        <w:t>14.</w:t>
      </w:r>
      <w:r w:rsidRPr="00B2316D">
        <w:rPr>
          <w:rFonts w:ascii="Times New Roman" w:hAnsi="Times New Roman"/>
          <w:sz w:val="24"/>
          <w:szCs w:val="24"/>
        </w:rPr>
        <w:t xml:space="preserve"> Windows and doors visible from any listed arterial street shall not be obstructed by security bars or similar devices.  </w:t>
      </w:r>
    </w:p>
    <w:p w:rsidR="00687ECC" w:rsidRPr="00B2316D" w:rsidRDefault="00687ECC" w:rsidP="0024697D">
      <w:pPr>
        <w:tabs>
          <w:tab w:val="num" w:pos="1440"/>
        </w:tabs>
        <w:spacing w:after="0" w:line="240" w:lineRule="auto"/>
        <w:ind w:left="1530"/>
        <w:jc w:val="both"/>
        <w:rPr>
          <w:rFonts w:ascii="Times New Roman" w:hAnsi="Times New Roman"/>
          <w:sz w:val="24"/>
          <w:szCs w:val="24"/>
        </w:rPr>
      </w:pPr>
      <w:r w:rsidRPr="00B2316D">
        <w:rPr>
          <w:rFonts w:ascii="Times New Roman" w:hAnsi="Times New Roman"/>
          <w:strike/>
          <w:sz w:val="24"/>
          <w:szCs w:val="24"/>
        </w:rPr>
        <w:t>20.</w:t>
      </w:r>
      <w:r w:rsidRPr="00B2316D">
        <w:rPr>
          <w:rFonts w:ascii="Times New Roman" w:hAnsi="Times New Roman"/>
          <w:sz w:val="24"/>
          <w:szCs w:val="24"/>
        </w:rPr>
        <w:t xml:space="preserve"> </w:t>
      </w:r>
      <w:r w:rsidRPr="00B2316D">
        <w:rPr>
          <w:rFonts w:ascii="Times New Roman" w:hAnsi="Times New Roman"/>
          <w:sz w:val="24"/>
          <w:szCs w:val="24"/>
          <w:u w:val="single"/>
        </w:rPr>
        <w:t>15.</w:t>
      </w:r>
      <w:r w:rsidRPr="00B2316D">
        <w:rPr>
          <w:rFonts w:ascii="Times New Roman" w:hAnsi="Times New Roman"/>
          <w:sz w:val="24"/>
          <w:szCs w:val="24"/>
        </w:rPr>
        <w:t xml:space="preserve"> Windows and doors visible from any listed arterial street shall not be obstructed by storm or security shutters or panels, except as provided in chapter 8, sec. 8-186 of the code of ordinances (storm shutter placement)</w:t>
      </w:r>
      <w:r w:rsidRPr="00B2316D">
        <w:rPr>
          <w:rStyle w:val="RevisionStyleSTRIKETHRUChar"/>
          <w:rFonts w:ascii="Times New Roman" w:hAnsi="Times New Roman"/>
          <w:strike w:val="0"/>
          <w:color w:val="auto"/>
          <w:sz w:val="24"/>
          <w:szCs w:val="24"/>
        </w:rPr>
        <w:t>.</w:t>
      </w:r>
    </w:p>
    <w:p w:rsidR="001A4292" w:rsidRDefault="001A4292" w:rsidP="001A4292">
      <w:pPr>
        <w:pStyle w:val="Heading2"/>
        <w:spacing w:line="360" w:lineRule="auto"/>
        <w:rPr>
          <w:rFonts w:ascii="Times New Roman" w:hAnsi="Times New Roman" w:cs="Times New Roman"/>
          <w:color w:val="auto"/>
          <w:sz w:val="24"/>
          <w:szCs w:val="24"/>
        </w:rPr>
      </w:pPr>
      <w:bookmarkStart w:id="23" w:name="_Toc269468291"/>
      <w:bookmarkStart w:id="24" w:name="_Toc269468289"/>
    </w:p>
    <w:p w:rsidR="00687ECC" w:rsidRPr="00B2316D" w:rsidRDefault="00687ECC" w:rsidP="001A4292">
      <w:pPr>
        <w:pStyle w:val="Heading2"/>
        <w:spacing w:line="360" w:lineRule="auto"/>
        <w:rPr>
          <w:rFonts w:ascii="Times New Roman" w:hAnsi="Times New Roman" w:cs="Times New Roman"/>
          <w:color w:val="auto"/>
          <w:sz w:val="24"/>
          <w:szCs w:val="24"/>
        </w:rPr>
      </w:pPr>
      <w:proofErr w:type="gramStart"/>
      <w:r w:rsidRPr="00B2316D">
        <w:rPr>
          <w:rFonts w:ascii="Times New Roman" w:hAnsi="Times New Roman" w:cs="Times New Roman"/>
          <w:color w:val="auto"/>
          <w:sz w:val="24"/>
          <w:szCs w:val="24"/>
        </w:rPr>
        <w:t>Sec. 316-90.</w:t>
      </w:r>
      <w:proofErr w:type="gramEnd"/>
      <w:r w:rsidRPr="00B2316D">
        <w:rPr>
          <w:rFonts w:ascii="Times New Roman" w:hAnsi="Times New Roman" w:cs="Times New Roman"/>
          <w:color w:val="auto"/>
          <w:sz w:val="24"/>
          <w:szCs w:val="24"/>
        </w:rPr>
        <w:t>  Landscaping, walls and fencing.</w:t>
      </w:r>
      <w:bookmarkEnd w:id="23"/>
      <w:r w:rsidRPr="00B2316D">
        <w:rPr>
          <w:rFonts w:ascii="Times New Roman" w:hAnsi="Times New Roman" w:cs="Times New Roman"/>
          <w:color w:val="auto"/>
          <w:sz w:val="24"/>
          <w:szCs w:val="24"/>
        </w:rPr>
        <w:t xml:space="preserve">  </w:t>
      </w:r>
    </w:p>
    <w:p w:rsidR="00687ECC" w:rsidRPr="00B2316D" w:rsidRDefault="00687ECC" w:rsidP="0024697D">
      <w:pPr>
        <w:numPr>
          <w:ilvl w:val="0"/>
          <w:numId w:val="26"/>
        </w:numPr>
        <w:tabs>
          <w:tab w:val="clear" w:pos="504"/>
        </w:tabs>
        <w:spacing w:after="0" w:line="240" w:lineRule="auto"/>
        <w:ind w:left="540" w:hanging="540"/>
        <w:jc w:val="both"/>
        <w:rPr>
          <w:rFonts w:ascii="Times New Roman" w:hAnsi="Times New Roman"/>
          <w:sz w:val="24"/>
          <w:szCs w:val="24"/>
        </w:rPr>
      </w:pPr>
      <w:r w:rsidRPr="00B2316D">
        <w:rPr>
          <w:rFonts w:ascii="Times New Roman" w:hAnsi="Times New Roman"/>
          <w:sz w:val="24"/>
          <w:szCs w:val="24"/>
        </w:rPr>
        <w:t>Commercial development must comply with article 275, “Landscaping Requirements,” provided that the street tree requirements shall be altered to require palm clusters on the ends of landscape buffers. The palm clusters shall consist of a minimum of three (3) palms with a minimum height of thirteen (13) feet.</w:t>
      </w:r>
    </w:p>
    <w:p w:rsidR="00687ECC" w:rsidRPr="00B2316D" w:rsidRDefault="00687ECC" w:rsidP="0024697D">
      <w:pPr>
        <w:numPr>
          <w:ilvl w:val="0"/>
          <w:numId w:val="26"/>
        </w:numPr>
        <w:tabs>
          <w:tab w:val="clear" w:pos="504"/>
        </w:tabs>
        <w:spacing w:after="0" w:line="240" w:lineRule="auto"/>
        <w:ind w:left="540" w:hanging="540"/>
        <w:jc w:val="both"/>
        <w:rPr>
          <w:rFonts w:ascii="Times New Roman" w:hAnsi="Times New Roman"/>
          <w:sz w:val="24"/>
          <w:szCs w:val="24"/>
        </w:rPr>
      </w:pPr>
      <w:r w:rsidRPr="00B2316D">
        <w:rPr>
          <w:rFonts w:ascii="Times New Roman" w:hAnsi="Times New Roman"/>
          <w:sz w:val="24"/>
          <w:szCs w:val="24"/>
        </w:rPr>
        <w:t>The use of landscape accents, such as planters and window boxes, shall be incorporated into the overall landscape design of the building and the site.</w:t>
      </w:r>
    </w:p>
    <w:p w:rsidR="00687ECC" w:rsidRPr="00B2316D" w:rsidRDefault="00687ECC" w:rsidP="0024697D">
      <w:pPr>
        <w:numPr>
          <w:ilvl w:val="0"/>
          <w:numId w:val="26"/>
        </w:numPr>
        <w:tabs>
          <w:tab w:val="clear" w:pos="504"/>
        </w:tabs>
        <w:spacing w:after="0" w:line="240" w:lineRule="auto"/>
        <w:ind w:left="540" w:hanging="540"/>
        <w:jc w:val="both"/>
        <w:rPr>
          <w:rFonts w:ascii="Times New Roman" w:hAnsi="Times New Roman"/>
          <w:sz w:val="24"/>
          <w:szCs w:val="24"/>
        </w:rPr>
      </w:pPr>
      <w:r w:rsidRPr="00B2316D">
        <w:rPr>
          <w:rFonts w:ascii="Times New Roman" w:hAnsi="Times New Roman"/>
          <w:sz w:val="24"/>
          <w:szCs w:val="24"/>
        </w:rPr>
        <w:t>Where hedges are utilized and adequate space exists, a tiered effect is required.</w:t>
      </w:r>
    </w:p>
    <w:p w:rsidR="00687ECC" w:rsidRPr="00B2316D" w:rsidRDefault="00687ECC" w:rsidP="0024697D">
      <w:pPr>
        <w:numPr>
          <w:ilvl w:val="0"/>
          <w:numId w:val="26"/>
        </w:numPr>
        <w:tabs>
          <w:tab w:val="clear" w:pos="504"/>
        </w:tabs>
        <w:spacing w:after="0" w:line="240" w:lineRule="auto"/>
        <w:ind w:left="540" w:hanging="540"/>
        <w:jc w:val="both"/>
        <w:rPr>
          <w:rFonts w:ascii="Times New Roman" w:hAnsi="Times New Roman"/>
          <w:sz w:val="24"/>
          <w:szCs w:val="24"/>
        </w:rPr>
      </w:pPr>
      <w:r w:rsidRPr="00B2316D">
        <w:rPr>
          <w:rFonts w:ascii="Times New Roman" w:hAnsi="Times New Roman"/>
          <w:sz w:val="24"/>
          <w:szCs w:val="24"/>
        </w:rPr>
        <w:t>Landscaped areas shall be surrounded with a six (6)-inch raised concrete curb. Grade within areas to be landscaped shall be raised to curb-height.</w:t>
      </w:r>
    </w:p>
    <w:p w:rsidR="00687ECC" w:rsidRPr="00B2316D" w:rsidRDefault="00687ECC" w:rsidP="0024697D">
      <w:pPr>
        <w:numPr>
          <w:ilvl w:val="0"/>
          <w:numId w:val="26"/>
        </w:numPr>
        <w:tabs>
          <w:tab w:val="clear" w:pos="504"/>
        </w:tabs>
        <w:spacing w:after="0" w:line="240" w:lineRule="auto"/>
        <w:ind w:left="540" w:hanging="540"/>
        <w:jc w:val="both"/>
        <w:rPr>
          <w:rFonts w:ascii="Times New Roman" w:hAnsi="Times New Roman"/>
          <w:sz w:val="24"/>
          <w:szCs w:val="24"/>
        </w:rPr>
      </w:pPr>
      <w:r w:rsidRPr="00B2316D">
        <w:rPr>
          <w:rFonts w:ascii="Times New Roman" w:hAnsi="Times New Roman"/>
          <w:sz w:val="24"/>
          <w:szCs w:val="24"/>
        </w:rPr>
        <w:t xml:space="preserve">Chain link, barbed wire and similar fencing along a designated arterial </w:t>
      </w:r>
      <w:r w:rsidRPr="00B2316D">
        <w:rPr>
          <w:rStyle w:val="RevisionStyleUNDERLINECharChar"/>
          <w:rFonts w:ascii="Times New Roman" w:hAnsi="Times New Roman"/>
          <w:color w:val="auto"/>
          <w:sz w:val="24"/>
          <w:szCs w:val="24"/>
        </w:rPr>
        <w:t>are</w:t>
      </w:r>
      <w:r w:rsidRPr="00B2316D">
        <w:rPr>
          <w:rFonts w:ascii="Times New Roman" w:hAnsi="Times New Roman"/>
          <w:sz w:val="24"/>
          <w:szCs w:val="24"/>
        </w:rPr>
        <w:t xml:space="preserve"> prohibited. Where such fencing can be viewed from a designated arterial, landscaping, </w:t>
      </w:r>
      <w:proofErr w:type="spellStart"/>
      <w:r w:rsidRPr="00B2316D">
        <w:rPr>
          <w:rFonts w:ascii="Times New Roman" w:hAnsi="Times New Roman"/>
          <w:sz w:val="24"/>
          <w:szCs w:val="24"/>
        </w:rPr>
        <w:t>berming</w:t>
      </w:r>
      <w:proofErr w:type="spellEnd"/>
      <w:r w:rsidRPr="00B2316D">
        <w:rPr>
          <w:rFonts w:ascii="Times New Roman" w:hAnsi="Times New Roman"/>
          <w:sz w:val="24"/>
          <w:szCs w:val="24"/>
        </w:rPr>
        <w:t>, or both shall be provided to minimize visibility from the designated arterial.</w:t>
      </w:r>
    </w:p>
    <w:p w:rsidR="00687ECC" w:rsidRPr="00B2316D" w:rsidRDefault="00687ECC" w:rsidP="0024697D">
      <w:pPr>
        <w:numPr>
          <w:ilvl w:val="0"/>
          <w:numId w:val="26"/>
        </w:numPr>
        <w:tabs>
          <w:tab w:val="clear" w:pos="504"/>
        </w:tabs>
        <w:spacing w:after="0" w:line="240" w:lineRule="auto"/>
        <w:ind w:left="540" w:hanging="540"/>
        <w:jc w:val="both"/>
        <w:rPr>
          <w:rFonts w:ascii="Times New Roman" w:hAnsi="Times New Roman"/>
          <w:sz w:val="24"/>
          <w:szCs w:val="24"/>
        </w:rPr>
      </w:pPr>
      <w:r w:rsidRPr="00B2316D">
        <w:rPr>
          <w:rFonts w:ascii="Times New Roman" w:hAnsi="Times New Roman"/>
          <w:sz w:val="24"/>
          <w:szCs w:val="24"/>
        </w:rPr>
        <w:t>Perimeter walls, if utilized, shall be architecturally compatible with the principal structure.</w:t>
      </w:r>
    </w:p>
    <w:p w:rsidR="001A4292" w:rsidRDefault="001A4292" w:rsidP="001A4292">
      <w:pPr>
        <w:spacing w:after="0" w:line="360" w:lineRule="auto"/>
        <w:jc w:val="both"/>
        <w:rPr>
          <w:rFonts w:ascii="Times New Roman" w:hAnsi="Times New Roman"/>
          <w:b/>
          <w:sz w:val="24"/>
          <w:szCs w:val="24"/>
        </w:rPr>
      </w:pPr>
    </w:p>
    <w:p w:rsidR="00687ECC" w:rsidRPr="00B2316D" w:rsidRDefault="00687ECC" w:rsidP="001A4292">
      <w:pPr>
        <w:spacing w:after="0" w:line="360" w:lineRule="auto"/>
        <w:jc w:val="both"/>
        <w:rPr>
          <w:rFonts w:ascii="Times New Roman" w:hAnsi="Times New Roman"/>
          <w:b/>
          <w:sz w:val="24"/>
          <w:szCs w:val="24"/>
        </w:rPr>
      </w:pPr>
      <w:proofErr w:type="gramStart"/>
      <w:r w:rsidRPr="00B2316D">
        <w:rPr>
          <w:rFonts w:ascii="Times New Roman" w:hAnsi="Times New Roman"/>
          <w:b/>
          <w:sz w:val="24"/>
          <w:szCs w:val="24"/>
        </w:rPr>
        <w:t>Sec. 316-100.</w:t>
      </w:r>
      <w:proofErr w:type="gramEnd"/>
      <w:r w:rsidRPr="00B2316D">
        <w:rPr>
          <w:rFonts w:ascii="Times New Roman" w:hAnsi="Times New Roman"/>
          <w:b/>
          <w:sz w:val="24"/>
          <w:szCs w:val="24"/>
        </w:rPr>
        <w:t xml:space="preserve"> Program review.  </w:t>
      </w:r>
    </w:p>
    <w:p w:rsidR="00687ECC" w:rsidRPr="00B2316D" w:rsidRDefault="00687ECC" w:rsidP="0024697D">
      <w:pPr>
        <w:jc w:val="both"/>
        <w:rPr>
          <w:rFonts w:ascii="Times New Roman" w:hAnsi="Times New Roman"/>
          <w:sz w:val="24"/>
          <w:szCs w:val="24"/>
        </w:rPr>
      </w:pPr>
      <w:r w:rsidRPr="00B2316D">
        <w:rPr>
          <w:rFonts w:ascii="Times New Roman" w:hAnsi="Times New Roman"/>
          <w:sz w:val="24"/>
          <w:szCs w:val="24"/>
        </w:rPr>
        <w:t xml:space="preserve">The Design District Overlay regulations outlined in this article shall be subject to review one year after the effective date of this ordinance and thereafter at a frequency of not more that once per year, or as determined by the City Commission.   The purpose of reviewing the program includes, but is not limited to, updating program incentives, recommending program or marketing changes to the jurisdiction, reviewing suggestions made by program participants, and district expansion possibilities.  </w:t>
      </w:r>
    </w:p>
    <w:bookmarkEnd w:id="24"/>
    <w:p w:rsidR="00687ECC" w:rsidRPr="00B2316D" w:rsidRDefault="00687ECC" w:rsidP="0024697D">
      <w:pPr>
        <w:ind w:left="1080" w:hanging="540"/>
        <w:jc w:val="both"/>
        <w:rPr>
          <w:rFonts w:ascii="Times New Roman" w:hAnsi="Times New Roman"/>
          <w:sz w:val="24"/>
          <w:szCs w:val="24"/>
        </w:rPr>
      </w:pPr>
    </w:p>
    <w:p w:rsidR="00687ECC" w:rsidRPr="00B2316D" w:rsidRDefault="00687ECC" w:rsidP="001D016F">
      <w:pPr>
        <w:tabs>
          <w:tab w:val="left" w:pos="-1440"/>
          <w:tab w:val="left" w:pos="1440"/>
          <w:tab w:val="left" w:pos="1980"/>
          <w:tab w:val="left" w:pos="2160"/>
          <w:tab w:val="left" w:pos="9360"/>
        </w:tabs>
        <w:spacing w:after="0" w:line="360" w:lineRule="auto"/>
        <w:ind w:firstLine="720"/>
        <w:jc w:val="both"/>
        <w:rPr>
          <w:rFonts w:ascii="Times New Roman" w:hAnsi="Times New Roman"/>
          <w:sz w:val="24"/>
          <w:szCs w:val="24"/>
        </w:rPr>
      </w:pPr>
      <w:proofErr w:type="gramStart"/>
      <w:r>
        <w:rPr>
          <w:rFonts w:ascii="Times New Roman" w:hAnsi="Times New Roman"/>
          <w:b/>
          <w:sz w:val="24"/>
          <w:szCs w:val="24"/>
          <w:u w:val="single"/>
        </w:rPr>
        <w:lastRenderedPageBreak/>
        <w:t>Section 9</w:t>
      </w:r>
      <w:r w:rsidRPr="00B2316D">
        <w:rPr>
          <w:rFonts w:ascii="Times New Roman" w:hAnsi="Times New Roman"/>
          <w:b/>
          <w:sz w:val="24"/>
          <w:szCs w:val="24"/>
          <w:u w:val="single"/>
        </w:rPr>
        <w:t>.</w:t>
      </w:r>
      <w:proofErr w:type="gramEnd"/>
      <w:r w:rsidRPr="00B2316D">
        <w:rPr>
          <w:rFonts w:ascii="Times New Roman" w:hAnsi="Times New Roman"/>
          <w:sz w:val="24"/>
          <w:szCs w:val="24"/>
        </w:rPr>
        <w:tab/>
        <w:t>That Article 505 “Sign Regulations” of the City of Dania Beach Land Development Code is amended as follows:</w:t>
      </w:r>
    </w:p>
    <w:p w:rsidR="00687ECC" w:rsidRPr="00B2316D" w:rsidRDefault="00687ECC" w:rsidP="00DC5455">
      <w:pPr>
        <w:spacing w:after="0" w:line="360" w:lineRule="auto"/>
        <w:jc w:val="both"/>
        <w:rPr>
          <w:rFonts w:ascii="Times New Roman" w:hAnsi="Times New Roman"/>
          <w:b/>
          <w:sz w:val="24"/>
          <w:szCs w:val="24"/>
        </w:rPr>
      </w:pPr>
      <w:r w:rsidRPr="00B2316D">
        <w:rPr>
          <w:rFonts w:ascii="Times New Roman" w:hAnsi="Times New Roman"/>
          <w:b/>
          <w:sz w:val="24"/>
          <w:szCs w:val="24"/>
        </w:rPr>
        <w:t>ARTICLE 505. SIGN REGULATIONS</w:t>
      </w:r>
    </w:p>
    <w:p w:rsidR="00687ECC" w:rsidRPr="00B2316D" w:rsidRDefault="00687ECC" w:rsidP="00DC5455">
      <w:pPr>
        <w:spacing w:after="0" w:line="360" w:lineRule="auto"/>
        <w:jc w:val="both"/>
        <w:rPr>
          <w:rFonts w:ascii="Times New Roman" w:hAnsi="Times New Roman"/>
          <w:b/>
          <w:sz w:val="24"/>
          <w:szCs w:val="24"/>
        </w:rPr>
      </w:pPr>
      <w:r w:rsidRPr="00B2316D">
        <w:rPr>
          <w:rFonts w:ascii="Times New Roman" w:hAnsi="Times New Roman"/>
          <w:b/>
          <w:sz w:val="24"/>
          <w:szCs w:val="24"/>
        </w:rPr>
        <w:t>Sec. 505-20. Definitions.</w:t>
      </w:r>
    </w:p>
    <w:p w:rsidR="00687ECC" w:rsidRPr="00B2316D" w:rsidRDefault="00687ECC" w:rsidP="00DC5455">
      <w:pPr>
        <w:spacing w:after="0" w:line="360" w:lineRule="auto"/>
        <w:jc w:val="both"/>
        <w:rPr>
          <w:rFonts w:ascii="Times New Roman" w:hAnsi="Times New Roman"/>
          <w:sz w:val="24"/>
          <w:szCs w:val="24"/>
        </w:rPr>
      </w:pPr>
      <w:r w:rsidRPr="00B2316D">
        <w:rPr>
          <w:rFonts w:ascii="Times New Roman" w:hAnsi="Times New Roman"/>
          <w:sz w:val="24"/>
          <w:szCs w:val="24"/>
        </w:rPr>
        <w:t>*  *  *</w:t>
      </w:r>
    </w:p>
    <w:p w:rsidR="00687ECC" w:rsidRPr="00B2316D" w:rsidRDefault="00687ECC" w:rsidP="0024697D">
      <w:pPr>
        <w:jc w:val="both"/>
        <w:rPr>
          <w:rFonts w:ascii="Times New Roman" w:hAnsi="Times New Roman"/>
          <w:sz w:val="24"/>
          <w:szCs w:val="24"/>
          <w:u w:val="single"/>
        </w:rPr>
      </w:pPr>
      <w:r w:rsidRPr="00B2316D">
        <w:rPr>
          <w:rFonts w:ascii="Times New Roman" w:hAnsi="Times New Roman"/>
          <w:i/>
          <w:sz w:val="24"/>
          <w:szCs w:val="24"/>
          <w:u w:val="single"/>
        </w:rPr>
        <w:t>Community facility</w:t>
      </w:r>
      <w:r w:rsidRPr="00B2316D">
        <w:rPr>
          <w:rFonts w:ascii="Times New Roman" w:hAnsi="Times New Roman"/>
          <w:sz w:val="24"/>
          <w:szCs w:val="24"/>
          <w:u w:val="single"/>
        </w:rPr>
        <w:t xml:space="preserve"> shall mean a building or property used for non-commercial purposes by a governing authority, including the City or Broward County, such as a school, library, civic building, community center, park or similar use.  </w:t>
      </w:r>
    </w:p>
    <w:p w:rsidR="00687ECC" w:rsidRPr="00B2316D" w:rsidRDefault="00687ECC" w:rsidP="0024697D">
      <w:pPr>
        <w:rPr>
          <w:rFonts w:ascii="Times New Roman" w:hAnsi="Times New Roman"/>
          <w:sz w:val="24"/>
          <w:szCs w:val="24"/>
        </w:rPr>
      </w:pPr>
      <w:r w:rsidRPr="00B2316D">
        <w:rPr>
          <w:rFonts w:ascii="Times New Roman" w:hAnsi="Times New Roman"/>
          <w:sz w:val="24"/>
          <w:szCs w:val="24"/>
        </w:rPr>
        <w:t>*  *  *</w:t>
      </w:r>
    </w:p>
    <w:p w:rsidR="00687ECC" w:rsidRPr="00B2316D" w:rsidRDefault="00687ECC" w:rsidP="0024697D">
      <w:pPr>
        <w:rPr>
          <w:rFonts w:ascii="Times New Roman" w:hAnsi="Times New Roman"/>
          <w:b/>
          <w:sz w:val="24"/>
          <w:szCs w:val="24"/>
          <w:u w:val="single"/>
        </w:rPr>
      </w:pPr>
      <w:r w:rsidRPr="00B2316D">
        <w:rPr>
          <w:rFonts w:ascii="Times New Roman" w:hAnsi="Times New Roman"/>
          <w:b/>
          <w:sz w:val="24"/>
          <w:szCs w:val="24"/>
        </w:rPr>
        <w:t>Sec. 505-70. Signage regulations for townhouse and multi-family dwellings</w:t>
      </w:r>
      <w:r w:rsidRPr="00B2316D">
        <w:rPr>
          <w:rFonts w:ascii="Times New Roman" w:hAnsi="Times New Roman"/>
          <w:b/>
          <w:sz w:val="24"/>
          <w:szCs w:val="24"/>
          <w:u w:val="single"/>
        </w:rPr>
        <w:t>, and community facilities.</w:t>
      </w:r>
    </w:p>
    <w:p w:rsidR="00687ECC" w:rsidRPr="00B2316D" w:rsidRDefault="00687ECC" w:rsidP="0024697D">
      <w:pPr>
        <w:rPr>
          <w:rFonts w:ascii="Times New Roman" w:hAnsi="Times New Roman"/>
          <w:sz w:val="24"/>
          <w:szCs w:val="24"/>
        </w:rPr>
      </w:pPr>
      <w:r w:rsidRPr="00B2316D">
        <w:rPr>
          <w:rFonts w:ascii="Times New Roman" w:hAnsi="Times New Roman"/>
          <w:sz w:val="24"/>
          <w:szCs w:val="24"/>
        </w:rPr>
        <w:t>*  *  *</w:t>
      </w:r>
    </w:p>
    <w:p w:rsidR="00687ECC" w:rsidRPr="00B2316D" w:rsidRDefault="00687ECC" w:rsidP="0024697D">
      <w:pPr>
        <w:rPr>
          <w:rFonts w:ascii="Times New Roman" w:hAnsi="Times New Roman"/>
          <w:sz w:val="24"/>
          <w:szCs w:val="24"/>
        </w:rPr>
      </w:pPr>
      <w:r w:rsidRPr="00B2316D">
        <w:rPr>
          <w:rFonts w:ascii="Times New Roman" w:hAnsi="Times New Roman"/>
          <w:sz w:val="24"/>
          <w:szCs w:val="24"/>
        </w:rPr>
        <w:t>(C) Common area signs.</w:t>
      </w:r>
    </w:p>
    <w:p w:rsidR="00687ECC" w:rsidRPr="00B2316D" w:rsidRDefault="00687ECC" w:rsidP="0024697D">
      <w:pPr>
        <w:rPr>
          <w:rFonts w:ascii="Times New Roman" w:hAnsi="Times New Roman"/>
          <w:sz w:val="24"/>
          <w:szCs w:val="24"/>
        </w:rPr>
      </w:pPr>
      <w:r w:rsidRPr="00B2316D">
        <w:rPr>
          <w:rFonts w:ascii="Times New Roman" w:hAnsi="Times New Roman"/>
          <w:sz w:val="24"/>
          <w:szCs w:val="24"/>
        </w:rPr>
        <w:t>*  *  *</w:t>
      </w:r>
    </w:p>
    <w:p w:rsidR="00687ECC" w:rsidRPr="00B2316D" w:rsidRDefault="00687ECC" w:rsidP="0024697D">
      <w:pPr>
        <w:ind w:firstLine="720"/>
        <w:jc w:val="both"/>
        <w:rPr>
          <w:rFonts w:ascii="Times New Roman" w:hAnsi="Times New Roman"/>
          <w:sz w:val="24"/>
          <w:szCs w:val="24"/>
        </w:rPr>
      </w:pPr>
      <w:r w:rsidRPr="00B2316D">
        <w:rPr>
          <w:rFonts w:ascii="Times New Roman" w:hAnsi="Times New Roman"/>
          <w:sz w:val="24"/>
          <w:szCs w:val="24"/>
        </w:rPr>
        <w:t>(7) Monument and entry feature signs.</w:t>
      </w:r>
    </w:p>
    <w:p w:rsidR="00687ECC" w:rsidRPr="00B2316D" w:rsidRDefault="00687ECC" w:rsidP="0024697D">
      <w:pPr>
        <w:ind w:left="1440"/>
        <w:jc w:val="both"/>
        <w:rPr>
          <w:rFonts w:ascii="Times New Roman" w:hAnsi="Times New Roman"/>
          <w:sz w:val="24"/>
          <w:szCs w:val="24"/>
        </w:rPr>
      </w:pPr>
      <w:r w:rsidRPr="00B2316D">
        <w:rPr>
          <w:rFonts w:ascii="Times New Roman" w:hAnsi="Times New Roman"/>
          <w:sz w:val="24"/>
          <w:szCs w:val="24"/>
        </w:rPr>
        <w:t>(a) Residential developments with at least ten (10) dwelling units are permitted one (1) monument sign with two (2) sign faces, or an entrance feature sign. Maximum permitted sign area is twenty-four (24) square feet. Maximum permitted sign height is six (6) feet, and maximum permitted letter height is twelve (12) inches.</w:t>
      </w:r>
    </w:p>
    <w:p w:rsidR="00687ECC" w:rsidRPr="00B2316D" w:rsidRDefault="00687ECC" w:rsidP="0024697D">
      <w:pPr>
        <w:ind w:left="1440"/>
        <w:jc w:val="both"/>
        <w:rPr>
          <w:rFonts w:ascii="Times New Roman" w:hAnsi="Times New Roman"/>
          <w:sz w:val="24"/>
          <w:szCs w:val="24"/>
        </w:rPr>
      </w:pPr>
      <w:r w:rsidRPr="00B2316D">
        <w:rPr>
          <w:rFonts w:ascii="Times New Roman" w:hAnsi="Times New Roman"/>
          <w:sz w:val="24"/>
          <w:szCs w:val="24"/>
        </w:rPr>
        <w:t>(b) Residential developments with at least fifty (50) dwelling units are permitted one (1) monument sign with two (2) sign faces or one (1) entrance feature sign for each street entrance into the development, each not to exceed a height of eight (8) feet, a maximum sign area of thirty-six (36) square feet, and a maximum letter height of eighteen (18) inches.</w:t>
      </w:r>
    </w:p>
    <w:p w:rsidR="00687ECC" w:rsidRPr="00B2316D" w:rsidRDefault="00687ECC" w:rsidP="0024697D">
      <w:pPr>
        <w:ind w:left="1440"/>
        <w:jc w:val="both"/>
        <w:rPr>
          <w:rFonts w:ascii="Times New Roman" w:hAnsi="Times New Roman"/>
          <w:sz w:val="24"/>
          <w:szCs w:val="24"/>
          <w:u w:val="single"/>
        </w:rPr>
      </w:pPr>
      <w:r w:rsidRPr="00B2316D">
        <w:rPr>
          <w:rFonts w:ascii="Times New Roman" w:hAnsi="Times New Roman"/>
          <w:sz w:val="24"/>
          <w:szCs w:val="24"/>
          <w:u w:val="single"/>
        </w:rPr>
        <w:t>(c) Community facilities are permitted one (1) monument sign with two (2) faces at each entrance, each with a maximum permitted sign area of twenty-four (24) square feet.  The maximum permitted sign height is six (6) feet and the maximum permitted letter height is twelve (12) inches.</w:t>
      </w:r>
      <w:r w:rsidRPr="00B2316D">
        <w:rPr>
          <w:rFonts w:ascii="Times New Roman" w:hAnsi="Times New Roman"/>
          <w:sz w:val="24"/>
          <w:szCs w:val="24"/>
        </w:rPr>
        <w:t xml:space="preserve">     </w:t>
      </w:r>
    </w:p>
    <w:p w:rsidR="00687ECC" w:rsidRPr="00B2316D" w:rsidRDefault="00687ECC" w:rsidP="0024697D">
      <w:pPr>
        <w:ind w:left="720"/>
        <w:jc w:val="both"/>
        <w:rPr>
          <w:rFonts w:ascii="Times New Roman" w:hAnsi="Times New Roman"/>
          <w:sz w:val="24"/>
          <w:szCs w:val="24"/>
        </w:rPr>
      </w:pPr>
      <w:r w:rsidRPr="00B2316D">
        <w:rPr>
          <w:rFonts w:ascii="Times New Roman" w:hAnsi="Times New Roman"/>
          <w:sz w:val="24"/>
          <w:szCs w:val="24"/>
        </w:rPr>
        <w:t xml:space="preserve">(8) Temporary signs subject to section 505-160 </w:t>
      </w:r>
    </w:p>
    <w:p w:rsidR="00687ECC" w:rsidRPr="00B2316D" w:rsidRDefault="00687ECC" w:rsidP="0024697D">
      <w:pPr>
        <w:ind w:left="720"/>
        <w:jc w:val="both"/>
        <w:rPr>
          <w:rFonts w:ascii="Times New Roman" w:hAnsi="Times New Roman"/>
          <w:sz w:val="24"/>
          <w:szCs w:val="24"/>
          <w:u w:val="single"/>
        </w:rPr>
      </w:pPr>
      <w:r w:rsidRPr="00B2316D">
        <w:rPr>
          <w:rFonts w:ascii="Times New Roman" w:hAnsi="Times New Roman"/>
          <w:sz w:val="24"/>
          <w:szCs w:val="24"/>
          <w:u w:val="single"/>
        </w:rPr>
        <w:lastRenderedPageBreak/>
        <w:t>(9) In addition to the signage otherwise permitted by this subsection, community facilities shall be permitted to erect one (1) on-site banner sign to notify the public of upcoming community events.  Such banners must be removed seven (7) days after the event.</w:t>
      </w:r>
    </w:p>
    <w:p w:rsidR="00687ECC" w:rsidRPr="00B2316D" w:rsidRDefault="00687ECC" w:rsidP="0024697D">
      <w:pPr>
        <w:jc w:val="both"/>
        <w:rPr>
          <w:rFonts w:ascii="Times New Roman" w:hAnsi="Times New Roman"/>
          <w:b/>
          <w:bCs/>
          <w:sz w:val="24"/>
          <w:szCs w:val="24"/>
        </w:rPr>
      </w:pPr>
      <w:bookmarkStart w:id="25" w:name="_Toc269468279"/>
      <w:proofErr w:type="gramStart"/>
      <w:r w:rsidRPr="00B2316D">
        <w:rPr>
          <w:rFonts w:ascii="Times New Roman" w:hAnsi="Times New Roman"/>
          <w:b/>
          <w:bCs/>
          <w:sz w:val="24"/>
          <w:szCs w:val="24"/>
        </w:rPr>
        <w:t>Sec. 505-130.</w:t>
      </w:r>
      <w:proofErr w:type="gramEnd"/>
      <w:r w:rsidRPr="00B2316D">
        <w:rPr>
          <w:rFonts w:ascii="Times New Roman" w:hAnsi="Times New Roman"/>
          <w:b/>
          <w:bCs/>
          <w:sz w:val="24"/>
          <w:szCs w:val="24"/>
        </w:rPr>
        <w:t xml:space="preserve">  Special signage regulations by location or type of use.</w:t>
      </w:r>
      <w:bookmarkEnd w:id="25"/>
    </w:p>
    <w:p w:rsidR="00687ECC" w:rsidRPr="00B2316D" w:rsidRDefault="00687ECC" w:rsidP="0024697D">
      <w:pPr>
        <w:jc w:val="both"/>
        <w:rPr>
          <w:rFonts w:ascii="Times New Roman" w:hAnsi="Times New Roman"/>
          <w:sz w:val="24"/>
          <w:szCs w:val="24"/>
        </w:rPr>
      </w:pPr>
      <w:r w:rsidRPr="00B2316D">
        <w:rPr>
          <w:rFonts w:ascii="Times New Roman" w:hAnsi="Times New Roman"/>
          <w:sz w:val="24"/>
          <w:szCs w:val="24"/>
        </w:rPr>
        <w:t xml:space="preserve">* * * </w:t>
      </w:r>
    </w:p>
    <w:p w:rsidR="00687ECC" w:rsidRPr="00B2316D" w:rsidRDefault="00687ECC" w:rsidP="0024697D">
      <w:pPr>
        <w:jc w:val="both"/>
        <w:rPr>
          <w:rFonts w:ascii="Times New Roman" w:hAnsi="Times New Roman"/>
          <w:sz w:val="24"/>
          <w:szCs w:val="24"/>
          <w:u w:val="single"/>
        </w:rPr>
      </w:pPr>
      <w:r w:rsidRPr="00B2316D">
        <w:rPr>
          <w:rFonts w:ascii="Times New Roman" w:hAnsi="Times New Roman"/>
          <w:sz w:val="24"/>
          <w:szCs w:val="24"/>
          <w:u w:val="single"/>
        </w:rPr>
        <w:t>(G)</w:t>
      </w:r>
      <w:r w:rsidRPr="00B2316D">
        <w:rPr>
          <w:rFonts w:ascii="Times New Roman" w:hAnsi="Times New Roman"/>
          <w:sz w:val="24"/>
          <w:szCs w:val="24"/>
        </w:rPr>
        <w:tab/>
      </w:r>
      <w:r w:rsidRPr="00B2316D">
        <w:rPr>
          <w:rFonts w:ascii="Times New Roman" w:hAnsi="Times New Roman"/>
          <w:i/>
          <w:sz w:val="24"/>
          <w:szCs w:val="24"/>
          <w:u w:val="single"/>
        </w:rPr>
        <w:t xml:space="preserve">Design District Overlay. </w:t>
      </w:r>
      <w:r w:rsidRPr="00B2316D">
        <w:rPr>
          <w:rFonts w:ascii="Times New Roman" w:hAnsi="Times New Roman"/>
          <w:sz w:val="24"/>
          <w:szCs w:val="24"/>
          <w:u w:val="single"/>
        </w:rPr>
        <w:t xml:space="preserve"> The following additional requirements shall apply to properties located within the Design District Overlay, as adopted by the City Commission pursuant to section 316-10, and shall prevail in the event of conflict with other provisions of this article.  It is the intent of the City Commission that a district identification signage program shall be created to recognize, encourage and enhance the congregation of design-focused industry in the City of Dania Beach.</w:t>
      </w:r>
      <w:r w:rsidRPr="00B2316D">
        <w:rPr>
          <w:rFonts w:ascii="Times New Roman" w:hAnsi="Times New Roman"/>
          <w:i/>
          <w:sz w:val="24"/>
          <w:szCs w:val="24"/>
          <w:u w:val="single"/>
        </w:rPr>
        <w:t xml:space="preserve">  </w:t>
      </w:r>
    </w:p>
    <w:p w:rsidR="00687ECC" w:rsidRPr="00B2316D" w:rsidRDefault="00687ECC" w:rsidP="0024697D">
      <w:pPr>
        <w:ind w:left="720"/>
        <w:jc w:val="both"/>
        <w:rPr>
          <w:rFonts w:ascii="Times New Roman" w:hAnsi="Times New Roman"/>
          <w:sz w:val="24"/>
          <w:szCs w:val="24"/>
          <w:u w:val="single"/>
        </w:rPr>
      </w:pPr>
      <w:r w:rsidRPr="00B2316D">
        <w:rPr>
          <w:rFonts w:ascii="Times New Roman" w:hAnsi="Times New Roman"/>
          <w:sz w:val="24"/>
          <w:szCs w:val="24"/>
          <w:u w:val="single"/>
        </w:rPr>
        <w:t>(1)</w:t>
      </w:r>
      <w:r w:rsidRPr="00B2316D">
        <w:rPr>
          <w:rFonts w:ascii="Times New Roman" w:hAnsi="Times New Roman"/>
          <w:sz w:val="24"/>
          <w:szCs w:val="24"/>
          <w:u w:val="single"/>
        </w:rPr>
        <w:tab/>
      </w:r>
      <w:r w:rsidRPr="00B2316D">
        <w:rPr>
          <w:rFonts w:ascii="Times New Roman" w:hAnsi="Times New Roman"/>
          <w:i/>
          <w:sz w:val="24"/>
          <w:szCs w:val="24"/>
          <w:u w:val="single"/>
        </w:rPr>
        <w:t>District identification banner signs</w:t>
      </w:r>
      <w:r w:rsidRPr="00B2316D">
        <w:rPr>
          <w:rFonts w:ascii="Times New Roman" w:hAnsi="Times New Roman"/>
          <w:sz w:val="24"/>
          <w:szCs w:val="24"/>
          <w:u w:val="single"/>
        </w:rPr>
        <w:t>.  District identification banner signs are permitted throughout the Design District Overlay.  District identification banner signs shall be permitted on private property, and may be permitted on public property provided that the required governmental approvals are obtained.  Such signage shall meet the following criteria:</w:t>
      </w:r>
    </w:p>
    <w:p w:rsidR="00687ECC" w:rsidRPr="00B2316D" w:rsidRDefault="00687ECC" w:rsidP="0024697D">
      <w:pPr>
        <w:ind w:left="1440"/>
        <w:jc w:val="both"/>
        <w:rPr>
          <w:rFonts w:ascii="Times New Roman" w:hAnsi="Times New Roman"/>
          <w:sz w:val="24"/>
          <w:szCs w:val="24"/>
          <w:u w:val="single"/>
        </w:rPr>
      </w:pPr>
      <w:r w:rsidRPr="00B2316D">
        <w:rPr>
          <w:rFonts w:ascii="Times New Roman" w:hAnsi="Times New Roman"/>
          <w:sz w:val="24"/>
          <w:szCs w:val="24"/>
          <w:u w:val="single"/>
        </w:rPr>
        <w:t xml:space="preserve">(a)  Placement of a district identification banner sign shall require a building permit that must be reviewed by the community development director or his/her designee, and the CRA director.   </w:t>
      </w:r>
    </w:p>
    <w:p w:rsidR="00687ECC" w:rsidRPr="00B2316D" w:rsidRDefault="00687ECC" w:rsidP="0024697D">
      <w:pPr>
        <w:ind w:left="1440"/>
        <w:jc w:val="both"/>
        <w:rPr>
          <w:rFonts w:ascii="Times New Roman" w:hAnsi="Times New Roman"/>
          <w:sz w:val="24"/>
          <w:szCs w:val="24"/>
          <w:u w:val="single"/>
        </w:rPr>
      </w:pPr>
      <w:r w:rsidRPr="00B2316D">
        <w:rPr>
          <w:rFonts w:ascii="Times New Roman" w:hAnsi="Times New Roman"/>
          <w:sz w:val="24"/>
          <w:szCs w:val="24"/>
          <w:u w:val="single"/>
        </w:rPr>
        <w:t xml:space="preserve">(b)  All district identification banner signs shall include the name “Dania Beach” and shall display only the uniform design approved by the CRA director and community development director, as </w:t>
      </w:r>
      <w:r w:rsidR="001D3161">
        <w:rPr>
          <w:rFonts w:ascii="Times New Roman" w:hAnsi="Times New Roman"/>
          <w:sz w:val="24"/>
          <w:szCs w:val="24"/>
          <w:u w:val="single"/>
        </w:rPr>
        <w:t xml:space="preserve">such design </w:t>
      </w:r>
      <w:r w:rsidRPr="00B2316D">
        <w:rPr>
          <w:rFonts w:ascii="Times New Roman" w:hAnsi="Times New Roman"/>
          <w:sz w:val="24"/>
          <w:szCs w:val="24"/>
          <w:u w:val="single"/>
        </w:rPr>
        <w:t xml:space="preserve">may be amended from time to time.  The CRA director and community development director may impose additional conditions upon the posting and duration of use of district identification banner signs.  </w:t>
      </w:r>
    </w:p>
    <w:p w:rsidR="00687ECC" w:rsidRPr="00B2316D" w:rsidRDefault="00687ECC" w:rsidP="0024697D">
      <w:pPr>
        <w:ind w:left="1440"/>
        <w:jc w:val="both"/>
        <w:rPr>
          <w:rFonts w:ascii="Times New Roman" w:hAnsi="Times New Roman"/>
          <w:sz w:val="24"/>
          <w:szCs w:val="24"/>
          <w:u w:val="single"/>
        </w:rPr>
      </w:pPr>
      <w:r w:rsidRPr="00B2316D">
        <w:rPr>
          <w:rFonts w:ascii="Times New Roman" w:hAnsi="Times New Roman"/>
          <w:sz w:val="24"/>
          <w:szCs w:val="24"/>
          <w:u w:val="single"/>
        </w:rPr>
        <w:t>(c)  The maximum sign area of district identification banner signs shall be limited to 30” by 72”. The City Commission may approve a larger district identification banner sign, if it determines that the additional sign area is necessary to legibly identify all relevant information on the district identification sign at the subject location.  Such request shall require submittal of a general development application and associated fees, and shall be reviewed and processed by the community development director or his/her designee, prior to consideration by the City Commission.</w:t>
      </w:r>
    </w:p>
    <w:p w:rsidR="00687ECC" w:rsidRPr="00B2316D" w:rsidRDefault="00687ECC" w:rsidP="0024697D">
      <w:pPr>
        <w:rPr>
          <w:rFonts w:ascii="Times New Roman" w:hAnsi="Times New Roman"/>
          <w:sz w:val="24"/>
          <w:szCs w:val="24"/>
        </w:rPr>
      </w:pPr>
      <w:r w:rsidRPr="00B2316D">
        <w:rPr>
          <w:rFonts w:ascii="Times New Roman" w:hAnsi="Times New Roman"/>
          <w:sz w:val="24"/>
          <w:szCs w:val="24"/>
        </w:rPr>
        <w:t>*  *  *</w:t>
      </w:r>
    </w:p>
    <w:p w:rsidR="00687ECC" w:rsidRPr="00B2316D" w:rsidRDefault="00687ECC" w:rsidP="0024697D">
      <w:pPr>
        <w:rPr>
          <w:rFonts w:ascii="Times New Roman" w:hAnsi="Times New Roman"/>
          <w:b/>
          <w:sz w:val="24"/>
          <w:szCs w:val="24"/>
        </w:rPr>
      </w:pPr>
    </w:p>
    <w:p w:rsidR="00687ECC" w:rsidRPr="00B2316D" w:rsidRDefault="00687ECC" w:rsidP="0024697D">
      <w:pPr>
        <w:rPr>
          <w:rFonts w:ascii="Times New Roman" w:hAnsi="Times New Roman"/>
          <w:b/>
          <w:sz w:val="24"/>
          <w:szCs w:val="24"/>
        </w:rPr>
      </w:pPr>
      <w:r w:rsidRPr="00B2316D">
        <w:rPr>
          <w:rFonts w:ascii="Times New Roman" w:hAnsi="Times New Roman"/>
          <w:b/>
          <w:sz w:val="24"/>
          <w:szCs w:val="24"/>
        </w:rPr>
        <w:lastRenderedPageBreak/>
        <w:t xml:space="preserve">Sec. 505-170.  Nonconforming signs. </w:t>
      </w:r>
    </w:p>
    <w:p w:rsidR="00687ECC" w:rsidRPr="00B2316D" w:rsidRDefault="00687ECC" w:rsidP="0024697D">
      <w:pPr>
        <w:rPr>
          <w:rFonts w:ascii="Times New Roman" w:hAnsi="Times New Roman"/>
          <w:sz w:val="24"/>
          <w:szCs w:val="24"/>
        </w:rPr>
      </w:pPr>
      <w:r w:rsidRPr="00B2316D">
        <w:rPr>
          <w:rFonts w:ascii="Times New Roman" w:hAnsi="Times New Roman"/>
          <w:sz w:val="24"/>
          <w:szCs w:val="24"/>
        </w:rPr>
        <w:t>(A) Signs that were lawfully erected and rendered nonconforming by Ordinance No. 2012-009 are permitted to remain and shall be properly maintained, subject to the following restrictions:</w:t>
      </w:r>
    </w:p>
    <w:p w:rsidR="00687ECC" w:rsidRPr="00B2316D" w:rsidRDefault="00687ECC" w:rsidP="0024697D">
      <w:pPr>
        <w:pStyle w:val="content1"/>
        <w:ind w:left="0"/>
        <w:jc w:val="both"/>
        <w:rPr>
          <w:rFonts w:ascii="Times New Roman" w:hAnsi="Times New Roman" w:cs="Times New Roman"/>
          <w:iCs/>
          <w:color w:val="auto"/>
          <w:sz w:val="24"/>
          <w:szCs w:val="24"/>
          <w:bdr w:val="none" w:sz="0" w:space="0" w:color="auto" w:frame="1"/>
        </w:rPr>
      </w:pPr>
      <w:r w:rsidRPr="00B2316D">
        <w:rPr>
          <w:rFonts w:ascii="Times New Roman" w:hAnsi="Times New Roman" w:cs="Times New Roman"/>
          <w:iCs/>
          <w:color w:val="auto"/>
          <w:sz w:val="24"/>
          <w:szCs w:val="24"/>
          <w:bdr w:val="none" w:sz="0" w:space="0" w:color="auto" w:frame="1"/>
        </w:rPr>
        <w:t xml:space="preserve">* * * </w:t>
      </w:r>
    </w:p>
    <w:p w:rsidR="00687ECC" w:rsidRDefault="00687ECC" w:rsidP="0024697D">
      <w:pPr>
        <w:pStyle w:val="content1"/>
        <w:ind w:left="0"/>
        <w:jc w:val="both"/>
        <w:rPr>
          <w:rFonts w:ascii="Times New Roman" w:hAnsi="Times New Roman" w:cs="Times New Roman"/>
          <w:iCs/>
          <w:color w:val="auto"/>
          <w:sz w:val="24"/>
          <w:szCs w:val="24"/>
          <w:u w:val="single"/>
          <w:bdr w:val="none" w:sz="0" w:space="0" w:color="auto" w:frame="1"/>
        </w:rPr>
      </w:pPr>
      <w:r w:rsidRPr="00B2316D">
        <w:rPr>
          <w:rFonts w:ascii="Times New Roman" w:hAnsi="Times New Roman" w:cs="Times New Roman"/>
          <w:iCs/>
          <w:color w:val="auto"/>
          <w:sz w:val="24"/>
          <w:szCs w:val="24"/>
          <w:u w:val="single"/>
          <w:bdr w:val="none" w:sz="0" w:space="0" w:color="auto" w:frame="1"/>
        </w:rPr>
        <w:t xml:space="preserve">(C) </w:t>
      </w:r>
      <w:r w:rsidRPr="00B2316D">
        <w:rPr>
          <w:rFonts w:ascii="Times New Roman" w:hAnsi="Times New Roman" w:cs="Times New Roman"/>
          <w:i/>
          <w:iCs/>
          <w:color w:val="auto"/>
          <w:sz w:val="24"/>
          <w:szCs w:val="24"/>
          <w:u w:val="single"/>
          <w:bdr w:val="none" w:sz="0" w:space="0" w:color="auto" w:frame="1"/>
        </w:rPr>
        <w:t xml:space="preserve">Removal of legally nonconforming signage.  </w:t>
      </w:r>
      <w:r w:rsidRPr="00B2316D">
        <w:rPr>
          <w:rFonts w:ascii="Times New Roman" w:hAnsi="Times New Roman" w:cs="Times New Roman"/>
          <w:iCs/>
          <w:color w:val="auto"/>
          <w:sz w:val="24"/>
          <w:szCs w:val="24"/>
          <w:u w:val="single"/>
          <w:bdr w:val="none" w:sz="0" w:space="0" w:color="auto" w:frame="1"/>
        </w:rPr>
        <w:t>All signage which is legally nonconforming under this section, including cabinets, raceways, wiring, and all other sign components, shall be removed if no business, holding a current business tax receipt, has occupied the property or tenant space for a period of six (6) months or more.  Upon removal of such signage, the structure where the sign was attached shall be restored.</w:t>
      </w:r>
    </w:p>
    <w:p w:rsidR="00DC5455" w:rsidRPr="00B2316D" w:rsidRDefault="00DC5455" w:rsidP="0024697D">
      <w:pPr>
        <w:pStyle w:val="content1"/>
        <w:ind w:left="0"/>
        <w:jc w:val="both"/>
        <w:rPr>
          <w:rFonts w:ascii="Times New Roman" w:hAnsi="Times New Roman" w:cs="Times New Roman"/>
          <w:iCs/>
          <w:color w:val="auto"/>
          <w:sz w:val="24"/>
          <w:szCs w:val="24"/>
          <w:u w:val="single"/>
          <w:bdr w:val="none" w:sz="0" w:space="0" w:color="auto" w:frame="1"/>
        </w:rPr>
      </w:pPr>
    </w:p>
    <w:p w:rsidR="00687ECC" w:rsidRPr="00B2316D" w:rsidRDefault="00687ECC" w:rsidP="0062316A">
      <w:pPr>
        <w:tabs>
          <w:tab w:val="left" w:pos="-1440"/>
          <w:tab w:val="left" w:pos="1440"/>
          <w:tab w:val="left" w:pos="1980"/>
          <w:tab w:val="left" w:pos="2160"/>
          <w:tab w:val="left" w:pos="9360"/>
        </w:tabs>
        <w:spacing w:after="0" w:line="360" w:lineRule="auto"/>
        <w:ind w:firstLine="720"/>
        <w:jc w:val="both"/>
        <w:rPr>
          <w:rFonts w:ascii="Times New Roman" w:hAnsi="Times New Roman"/>
          <w:sz w:val="24"/>
          <w:szCs w:val="24"/>
        </w:rPr>
      </w:pPr>
      <w:proofErr w:type="gramStart"/>
      <w:r>
        <w:rPr>
          <w:rFonts w:ascii="Times New Roman" w:hAnsi="Times New Roman"/>
          <w:b/>
          <w:sz w:val="24"/>
          <w:szCs w:val="24"/>
          <w:u w:val="single"/>
        </w:rPr>
        <w:t>Section 10</w:t>
      </w:r>
      <w:r w:rsidRPr="00B2316D">
        <w:rPr>
          <w:rFonts w:ascii="Times New Roman" w:hAnsi="Times New Roman"/>
          <w:b/>
          <w:sz w:val="24"/>
          <w:szCs w:val="24"/>
          <w:u w:val="single"/>
        </w:rPr>
        <w:t>.</w:t>
      </w:r>
      <w:proofErr w:type="gramEnd"/>
      <w:r w:rsidRPr="00B2316D">
        <w:rPr>
          <w:rFonts w:ascii="Times New Roman" w:hAnsi="Times New Roman"/>
          <w:sz w:val="24"/>
          <w:szCs w:val="24"/>
        </w:rPr>
        <w:tab/>
        <w:t>That Article 635 “Site Plans” is amended to read as follows:</w:t>
      </w:r>
    </w:p>
    <w:p w:rsidR="00687ECC" w:rsidRPr="00B2316D" w:rsidRDefault="00687ECC" w:rsidP="0062316A">
      <w:pPr>
        <w:spacing w:after="0" w:line="360" w:lineRule="auto"/>
        <w:rPr>
          <w:rFonts w:ascii="Times New Roman" w:hAnsi="Times New Roman"/>
          <w:sz w:val="24"/>
          <w:szCs w:val="24"/>
        </w:rPr>
      </w:pPr>
      <w:proofErr w:type="gramStart"/>
      <w:r w:rsidRPr="00B2316D">
        <w:rPr>
          <w:rFonts w:ascii="Times New Roman" w:hAnsi="Times New Roman"/>
          <w:b/>
          <w:sz w:val="24"/>
          <w:szCs w:val="24"/>
        </w:rPr>
        <w:t>ARTICLE 635.</w:t>
      </w:r>
      <w:proofErr w:type="gramEnd"/>
      <w:r w:rsidRPr="00B2316D">
        <w:rPr>
          <w:rFonts w:ascii="Times New Roman" w:hAnsi="Times New Roman"/>
          <w:b/>
          <w:sz w:val="24"/>
          <w:szCs w:val="24"/>
        </w:rPr>
        <w:t xml:space="preserve"> SITE PLANS. </w:t>
      </w:r>
    </w:p>
    <w:p w:rsidR="00687ECC" w:rsidRDefault="00687ECC" w:rsidP="0062316A">
      <w:pPr>
        <w:pStyle w:val="Heading2"/>
        <w:spacing w:line="360" w:lineRule="auto"/>
        <w:rPr>
          <w:rFonts w:ascii="Times New Roman" w:hAnsi="Times New Roman" w:cs="Times New Roman"/>
          <w:color w:val="auto"/>
          <w:sz w:val="24"/>
          <w:szCs w:val="24"/>
        </w:rPr>
      </w:pPr>
      <w:bookmarkStart w:id="26" w:name="_Toc269468366"/>
      <w:proofErr w:type="gramStart"/>
      <w:r w:rsidRPr="00B2316D">
        <w:rPr>
          <w:rFonts w:ascii="Times New Roman" w:hAnsi="Times New Roman" w:cs="Times New Roman"/>
          <w:color w:val="auto"/>
          <w:sz w:val="24"/>
          <w:szCs w:val="24"/>
        </w:rPr>
        <w:t>Sec. 635-30.</w:t>
      </w:r>
      <w:proofErr w:type="gramEnd"/>
      <w:r w:rsidRPr="00B2316D">
        <w:rPr>
          <w:rFonts w:ascii="Times New Roman" w:hAnsi="Times New Roman" w:cs="Times New Roman"/>
          <w:color w:val="auto"/>
          <w:sz w:val="24"/>
          <w:szCs w:val="24"/>
        </w:rPr>
        <w:t xml:space="preserve">  </w:t>
      </w:r>
      <w:proofErr w:type="gramStart"/>
      <w:r w:rsidRPr="00B2316D">
        <w:rPr>
          <w:rFonts w:ascii="Times New Roman" w:hAnsi="Times New Roman" w:cs="Times New Roman"/>
          <w:color w:val="auto"/>
          <w:sz w:val="24"/>
          <w:szCs w:val="24"/>
        </w:rPr>
        <w:t>Exclusions.</w:t>
      </w:r>
      <w:bookmarkEnd w:id="26"/>
      <w:proofErr w:type="gramEnd"/>
    </w:p>
    <w:p w:rsidR="00687ECC" w:rsidRPr="00B2316D" w:rsidRDefault="00687ECC" w:rsidP="0062316A">
      <w:pPr>
        <w:spacing w:after="0" w:line="360" w:lineRule="auto"/>
        <w:jc w:val="both"/>
        <w:rPr>
          <w:rFonts w:ascii="Times New Roman" w:hAnsi="Times New Roman"/>
          <w:sz w:val="24"/>
          <w:szCs w:val="24"/>
        </w:rPr>
      </w:pPr>
      <w:r w:rsidRPr="00B2316D">
        <w:rPr>
          <w:rFonts w:ascii="Times New Roman" w:hAnsi="Times New Roman"/>
          <w:sz w:val="24"/>
          <w:szCs w:val="24"/>
        </w:rPr>
        <w:t>The following construction shall be exempt from site plan review:</w:t>
      </w:r>
    </w:p>
    <w:p w:rsidR="00687ECC" w:rsidRPr="00B2316D" w:rsidRDefault="00687ECC" w:rsidP="00BC3370">
      <w:pPr>
        <w:numPr>
          <w:ilvl w:val="0"/>
          <w:numId w:val="37"/>
        </w:numPr>
        <w:tabs>
          <w:tab w:val="clear" w:pos="720"/>
        </w:tabs>
        <w:spacing w:after="0" w:line="240" w:lineRule="auto"/>
        <w:ind w:left="540" w:hanging="540"/>
        <w:jc w:val="both"/>
        <w:rPr>
          <w:rFonts w:ascii="Times New Roman" w:hAnsi="Times New Roman"/>
          <w:sz w:val="24"/>
          <w:szCs w:val="24"/>
        </w:rPr>
      </w:pPr>
      <w:r w:rsidRPr="00B2316D">
        <w:rPr>
          <w:rFonts w:ascii="Times New Roman" w:hAnsi="Times New Roman"/>
          <w:sz w:val="24"/>
          <w:szCs w:val="24"/>
        </w:rPr>
        <w:t>Construction of, and additions to, one (1) single-family dwelling</w:t>
      </w:r>
      <w:r w:rsidRPr="00B2316D">
        <w:rPr>
          <w:rFonts w:ascii="Times New Roman" w:hAnsi="Times New Roman"/>
          <w:sz w:val="24"/>
          <w:szCs w:val="24"/>
          <w:u w:val="single"/>
        </w:rPr>
        <w:t>, or two-family duplex dwelling</w:t>
      </w:r>
      <w:r w:rsidRPr="00B2316D">
        <w:rPr>
          <w:rFonts w:ascii="Times New Roman" w:hAnsi="Times New Roman"/>
          <w:sz w:val="24"/>
          <w:szCs w:val="24"/>
        </w:rPr>
        <w:t xml:space="preserve"> on a lot fronting an existing, paved street.</w:t>
      </w:r>
    </w:p>
    <w:p w:rsidR="00687ECC" w:rsidRPr="00B2316D" w:rsidRDefault="00687ECC" w:rsidP="0062316A">
      <w:pPr>
        <w:spacing w:after="0" w:line="360" w:lineRule="auto"/>
        <w:jc w:val="both"/>
        <w:rPr>
          <w:rFonts w:ascii="Times New Roman" w:hAnsi="Times New Roman"/>
          <w:sz w:val="24"/>
          <w:szCs w:val="24"/>
        </w:rPr>
      </w:pPr>
    </w:p>
    <w:p w:rsidR="00687ECC" w:rsidRPr="00B2316D" w:rsidRDefault="00687ECC" w:rsidP="0062316A">
      <w:pPr>
        <w:spacing w:after="0" w:line="360" w:lineRule="auto"/>
        <w:jc w:val="both"/>
        <w:rPr>
          <w:rFonts w:ascii="Times New Roman" w:hAnsi="Times New Roman"/>
          <w:sz w:val="24"/>
          <w:szCs w:val="24"/>
        </w:rPr>
      </w:pPr>
      <w:r w:rsidRPr="00B2316D">
        <w:rPr>
          <w:rFonts w:ascii="Times New Roman" w:hAnsi="Times New Roman"/>
          <w:sz w:val="24"/>
          <w:szCs w:val="24"/>
        </w:rPr>
        <w:t xml:space="preserve">* * * </w:t>
      </w:r>
    </w:p>
    <w:p w:rsidR="00687ECC" w:rsidRPr="00B2316D" w:rsidRDefault="00687ECC" w:rsidP="0062316A">
      <w:pPr>
        <w:tabs>
          <w:tab w:val="left" w:pos="-1440"/>
          <w:tab w:val="left" w:pos="1440"/>
          <w:tab w:val="left" w:pos="1980"/>
          <w:tab w:val="left" w:pos="2160"/>
          <w:tab w:val="left" w:pos="9360"/>
        </w:tabs>
        <w:spacing w:after="0" w:line="360" w:lineRule="auto"/>
        <w:ind w:firstLine="720"/>
        <w:jc w:val="both"/>
        <w:rPr>
          <w:rFonts w:ascii="Times New Roman" w:hAnsi="Times New Roman"/>
        </w:rPr>
      </w:pPr>
      <w:proofErr w:type="gramStart"/>
      <w:r w:rsidRPr="001D016F">
        <w:rPr>
          <w:rFonts w:ascii="Times New Roman" w:hAnsi="Times New Roman"/>
          <w:b/>
          <w:sz w:val="24"/>
          <w:szCs w:val="24"/>
          <w:u w:val="single"/>
        </w:rPr>
        <w:t>Section 11.</w:t>
      </w:r>
      <w:proofErr w:type="gramEnd"/>
      <w:r w:rsidRPr="00B2316D">
        <w:rPr>
          <w:rFonts w:ascii="Times New Roman" w:hAnsi="Times New Roman"/>
        </w:rPr>
        <w:tab/>
        <w:t>That Article 675 “Temporary Use and Special Event Permits” is amended to read as follows:</w:t>
      </w:r>
    </w:p>
    <w:p w:rsidR="00687ECC" w:rsidRPr="00B2316D" w:rsidRDefault="00687ECC" w:rsidP="0062316A">
      <w:pPr>
        <w:spacing w:after="0" w:line="360" w:lineRule="auto"/>
        <w:jc w:val="both"/>
        <w:rPr>
          <w:rFonts w:ascii="Times New Roman" w:hAnsi="Times New Roman"/>
        </w:rPr>
      </w:pPr>
      <w:r w:rsidRPr="00B2316D">
        <w:rPr>
          <w:rFonts w:ascii="Times New Roman" w:hAnsi="Times New Roman"/>
        </w:rPr>
        <w:t xml:space="preserve">* * * </w:t>
      </w:r>
    </w:p>
    <w:p w:rsidR="00687ECC" w:rsidRPr="00B2316D" w:rsidRDefault="00687ECC" w:rsidP="0062316A">
      <w:pPr>
        <w:spacing w:after="0" w:line="360" w:lineRule="auto"/>
        <w:jc w:val="both"/>
        <w:rPr>
          <w:rFonts w:ascii="Times New Roman" w:hAnsi="Times New Roman"/>
          <w:b/>
          <w:sz w:val="24"/>
          <w:szCs w:val="24"/>
        </w:rPr>
      </w:pPr>
      <w:r w:rsidRPr="00B2316D">
        <w:rPr>
          <w:rFonts w:ascii="Times New Roman" w:hAnsi="Times New Roman"/>
          <w:b/>
          <w:sz w:val="24"/>
          <w:szCs w:val="24"/>
        </w:rPr>
        <w:t>ARTICLE 675. TEMPORARY USE AND SPECIAL EVENT PERMITS.</w:t>
      </w:r>
    </w:p>
    <w:p w:rsidR="00687ECC" w:rsidRPr="00B2316D" w:rsidRDefault="00687ECC" w:rsidP="0062316A">
      <w:pPr>
        <w:spacing w:after="0" w:line="360" w:lineRule="auto"/>
        <w:jc w:val="both"/>
        <w:rPr>
          <w:rFonts w:ascii="Times New Roman" w:hAnsi="Times New Roman"/>
          <w:sz w:val="24"/>
          <w:szCs w:val="24"/>
        </w:rPr>
      </w:pPr>
      <w:r w:rsidRPr="00B2316D">
        <w:rPr>
          <w:rFonts w:ascii="Times New Roman" w:hAnsi="Times New Roman"/>
          <w:sz w:val="24"/>
          <w:szCs w:val="24"/>
        </w:rPr>
        <w:t xml:space="preserve">* * * </w:t>
      </w:r>
    </w:p>
    <w:p w:rsidR="00687ECC" w:rsidRPr="00B2316D" w:rsidRDefault="00687ECC" w:rsidP="0062316A">
      <w:pPr>
        <w:spacing w:after="0" w:line="360" w:lineRule="auto"/>
        <w:jc w:val="both"/>
        <w:rPr>
          <w:rFonts w:ascii="Times New Roman" w:hAnsi="Times New Roman"/>
          <w:b/>
          <w:sz w:val="24"/>
          <w:szCs w:val="24"/>
        </w:rPr>
      </w:pPr>
      <w:r w:rsidRPr="00B2316D">
        <w:rPr>
          <w:rFonts w:ascii="Times New Roman" w:hAnsi="Times New Roman"/>
          <w:b/>
          <w:sz w:val="24"/>
          <w:szCs w:val="24"/>
        </w:rPr>
        <w:t>Sec. 675-20. Temporary uses authorized.</w:t>
      </w:r>
    </w:p>
    <w:p w:rsidR="00687ECC" w:rsidRPr="00B2316D" w:rsidRDefault="00687ECC" w:rsidP="00BC3370">
      <w:pPr>
        <w:numPr>
          <w:ilvl w:val="0"/>
          <w:numId w:val="38"/>
        </w:numPr>
        <w:tabs>
          <w:tab w:val="clear" w:pos="765"/>
          <w:tab w:val="num" w:pos="0"/>
        </w:tabs>
        <w:spacing w:after="0" w:line="240" w:lineRule="auto"/>
        <w:ind w:left="0" w:firstLine="0"/>
        <w:jc w:val="both"/>
        <w:rPr>
          <w:rFonts w:ascii="Times New Roman" w:hAnsi="Times New Roman"/>
          <w:sz w:val="24"/>
          <w:szCs w:val="24"/>
          <w:u w:val="single"/>
        </w:rPr>
      </w:pPr>
      <w:r w:rsidRPr="00B2316D">
        <w:rPr>
          <w:rFonts w:ascii="Times New Roman" w:hAnsi="Times New Roman"/>
          <w:sz w:val="24"/>
          <w:szCs w:val="24"/>
          <w:u w:val="single"/>
        </w:rPr>
        <w:t>All temporary uses or special events must be located on developed property with an active business tax receipt issued by the City, or upon City property as authorized in accordance with this Article, and must meet one of the following criteria:</w:t>
      </w:r>
    </w:p>
    <w:p w:rsidR="00687ECC" w:rsidRPr="00B2316D" w:rsidRDefault="00687ECC" w:rsidP="00BC3370">
      <w:pPr>
        <w:numPr>
          <w:ilvl w:val="1"/>
          <w:numId w:val="38"/>
        </w:numPr>
        <w:spacing w:after="0" w:line="240" w:lineRule="auto"/>
        <w:jc w:val="both"/>
        <w:rPr>
          <w:rFonts w:ascii="Times New Roman" w:hAnsi="Times New Roman"/>
          <w:sz w:val="24"/>
          <w:szCs w:val="24"/>
          <w:u w:val="single"/>
        </w:rPr>
      </w:pPr>
      <w:r w:rsidRPr="00B2316D">
        <w:rPr>
          <w:rFonts w:ascii="Times New Roman" w:hAnsi="Times New Roman"/>
          <w:sz w:val="24"/>
          <w:szCs w:val="24"/>
          <w:u w:val="single"/>
        </w:rPr>
        <w:t xml:space="preserve">The temporary use or special event must benefit a business currently licensed and occupying a permanent place of business in the city; </w:t>
      </w:r>
    </w:p>
    <w:p w:rsidR="00687ECC" w:rsidRPr="00B2316D" w:rsidRDefault="00687ECC" w:rsidP="00BC3370">
      <w:pPr>
        <w:numPr>
          <w:ilvl w:val="1"/>
          <w:numId w:val="38"/>
        </w:numPr>
        <w:spacing w:after="0" w:line="240" w:lineRule="auto"/>
        <w:jc w:val="both"/>
        <w:rPr>
          <w:rFonts w:ascii="Times New Roman" w:hAnsi="Times New Roman"/>
          <w:sz w:val="24"/>
          <w:szCs w:val="24"/>
          <w:u w:val="single"/>
        </w:rPr>
      </w:pPr>
      <w:r w:rsidRPr="00B2316D">
        <w:rPr>
          <w:rFonts w:ascii="Times New Roman" w:hAnsi="Times New Roman"/>
          <w:sz w:val="24"/>
          <w:szCs w:val="24"/>
          <w:u w:val="single"/>
        </w:rPr>
        <w:t xml:space="preserve">The temporary use or special event must benefit a not-for-profit entity or charitable organization; </w:t>
      </w:r>
    </w:p>
    <w:p w:rsidR="00687ECC" w:rsidRPr="00B2316D" w:rsidRDefault="00687ECC" w:rsidP="00BC3370">
      <w:pPr>
        <w:numPr>
          <w:ilvl w:val="1"/>
          <w:numId w:val="38"/>
        </w:numPr>
        <w:spacing w:after="0" w:line="240" w:lineRule="auto"/>
        <w:jc w:val="both"/>
        <w:rPr>
          <w:rFonts w:ascii="Times New Roman" w:hAnsi="Times New Roman"/>
          <w:sz w:val="24"/>
          <w:szCs w:val="24"/>
          <w:u w:val="single"/>
        </w:rPr>
      </w:pPr>
      <w:r w:rsidRPr="00B2316D">
        <w:rPr>
          <w:rFonts w:ascii="Times New Roman" w:hAnsi="Times New Roman"/>
          <w:sz w:val="24"/>
          <w:szCs w:val="24"/>
          <w:u w:val="single"/>
        </w:rPr>
        <w:t>The temporary use or special event must be organized and operated solely for charitable purposes; or</w:t>
      </w:r>
    </w:p>
    <w:p w:rsidR="00687ECC" w:rsidRPr="00B2316D" w:rsidRDefault="00687ECC" w:rsidP="00BC3370">
      <w:pPr>
        <w:numPr>
          <w:ilvl w:val="1"/>
          <w:numId w:val="38"/>
        </w:numPr>
        <w:spacing w:after="0" w:line="240" w:lineRule="auto"/>
        <w:jc w:val="both"/>
        <w:rPr>
          <w:rFonts w:ascii="Times New Roman" w:hAnsi="Times New Roman"/>
          <w:sz w:val="24"/>
          <w:szCs w:val="24"/>
          <w:u w:val="single"/>
        </w:rPr>
      </w:pPr>
      <w:r w:rsidRPr="00B2316D">
        <w:rPr>
          <w:rFonts w:ascii="Times New Roman" w:hAnsi="Times New Roman"/>
          <w:sz w:val="24"/>
          <w:szCs w:val="24"/>
          <w:u w:val="single"/>
        </w:rPr>
        <w:t>The temporary use or special event must be a private gathering.</w:t>
      </w:r>
    </w:p>
    <w:p w:rsidR="00687ECC" w:rsidRPr="00B2316D" w:rsidRDefault="00687ECC" w:rsidP="00927AA9">
      <w:pPr>
        <w:spacing w:after="0" w:line="360" w:lineRule="auto"/>
        <w:jc w:val="both"/>
        <w:rPr>
          <w:rFonts w:ascii="Times New Roman" w:hAnsi="Times New Roman"/>
          <w:sz w:val="24"/>
          <w:szCs w:val="24"/>
          <w:u w:val="single"/>
        </w:rPr>
      </w:pPr>
    </w:p>
    <w:p w:rsidR="00687ECC" w:rsidRPr="00B2316D" w:rsidRDefault="00687ECC" w:rsidP="00BC3370">
      <w:pPr>
        <w:jc w:val="both"/>
        <w:rPr>
          <w:rFonts w:ascii="Times New Roman" w:hAnsi="Times New Roman"/>
          <w:strike/>
          <w:sz w:val="24"/>
          <w:szCs w:val="24"/>
        </w:rPr>
      </w:pPr>
      <w:r w:rsidRPr="00B2316D">
        <w:rPr>
          <w:rFonts w:ascii="Times New Roman" w:hAnsi="Times New Roman"/>
          <w:sz w:val="24"/>
          <w:szCs w:val="24"/>
        </w:rPr>
        <w:t>(</w:t>
      </w:r>
      <w:r w:rsidRPr="00B2316D">
        <w:rPr>
          <w:rFonts w:ascii="Times New Roman" w:hAnsi="Times New Roman"/>
          <w:strike/>
          <w:sz w:val="24"/>
          <w:szCs w:val="24"/>
        </w:rPr>
        <w:t>A</w:t>
      </w:r>
      <w:r w:rsidRPr="00B2316D">
        <w:rPr>
          <w:rFonts w:ascii="Times New Roman" w:hAnsi="Times New Roman"/>
          <w:sz w:val="24"/>
          <w:szCs w:val="24"/>
          <w:u w:val="single"/>
        </w:rPr>
        <w:t>B</w:t>
      </w:r>
      <w:r w:rsidRPr="00B2316D">
        <w:rPr>
          <w:rFonts w:ascii="Times New Roman" w:hAnsi="Times New Roman"/>
          <w:sz w:val="24"/>
          <w:szCs w:val="24"/>
        </w:rPr>
        <w:t>)</w:t>
      </w:r>
      <w:r w:rsidRPr="00B2316D">
        <w:rPr>
          <w:rFonts w:ascii="Times New Roman" w:hAnsi="Times New Roman"/>
          <w:sz w:val="24"/>
          <w:szCs w:val="24"/>
        </w:rPr>
        <w:tab/>
        <w:t xml:space="preserve">The following temporary uses are authorized in the commercial, industrial and CRA mixed-use districts, and on lots developed for assembly and institutional uses in other zoning </w:t>
      </w:r>
      <w:r w:rsidRPr="00B2316D">
        <w:rPr>
          <w:rFonts w:ascii="Times New Roman" w:hAnsi="Times New Roman"/>
          <w:sz w:val="24"/>
          <w:szCs w:val="24"/>
        </w:rPr>
        <w:lastRenderedPageBreak/>
        <w:t xml:space="preserve">districts subject to approval of the parks and recreation director after staff review and recommendation, as provided in this subsection. The parks and recreation director may require city commission approval of any temporary use or special event which is normally subject to administrative approval under this subsection, if the parks and recreation director has determined that neighboring property may be impacted by the proposed event. </w:t>
      </w:r>
    </w:p>
    <w:p w:rsidR="00687ECC" w:rsidRPr="00B2316D" w:rsidRDefault="00687ECC" w:rsidP="00BC3370">
      <w:pPr>
        <w:ind w:left="720"/>
        <w:jc w:val="both"/>
        <w:rPr>
          <w:rFonts w:ascii="Times New Roman" w:hAnsi="Times New Roman"/>
          <w:sz w:val="24"/>
          <w:szCs w:val="24"/>
        </w:rPr>
      </w:pPr>
      <w:r w:rsidRPr="00B2316D">
        <w:rPr>
          <w:rFonts w:ascii="Times New Roman" w:hAnsi="Times New Roman"/>
          <w:sz w:val="24"/>
          <w:szCs w:val="24"/>
        </w:rPr>
        <w:t xml:space="preserve">(1) Holiday sales of Christmas trees, pumpkins for Halloween, and other similar temporary sales of a seasonal nature, excluding </w:t>
      </w:r>
      <w:r w:rsidRPr="0036048B">
        <w:rPr>
          <w:rFonts w:ascii="Times New Roman" w:hAnsi="Times New Roman"/>
          <w:sz w:val="24"/>
          <w:szCs w:val="24"/>
        </w:rPr>
        <w:t>fireworks</w:t>
      </w:r>
      <w:r w:rsidR="00B76132">
        <w:rPr>
          <w:rFonts w:ascii="Times New Roman" w:hAnsi="Times New Roman"/>
          <w:sz w:val="24"/>
          <w:szCs w:val="24"/>
        </w:rPr>
        <w:t xml:space="preserve"> and sparklers</w:t>
      </w:r>
      <w:r w:rsidRPr="00B2316D">
        <w:rPr>
          <w:rFonts w:ascii="Times New Roman" w:hAnsi="Times New Roman"/>
          <w:sz w:val="24"/>
          <w:szCs w:val="24"/>
        </w:rPr>
        <w:t>; and</w:t>
      </w:r>
    </w:p>
    <w:p w:rsidR="00687ECC" w:rsidRPr="00B2316D" w:rsidRDefault="00687ECC" w:rsidP="00BC3370">
      <w:pPr>
        <w:ind w:left="720"/>
        <w:jc w:val="both"/>
        <w:rPr>
          <w:rFonts w:ascii="Times New Roman" w:hAnsi="Times New Roman"/>
          <w:sz w:val="24"/>
          <w:szCs w:val="24"/>
        </w:rPr>
      </w:pPr>
      <w:r w:rsidRPr="00B2316D">
        <w:rPr>
          <w:rFonts w:ascii="Times New Roman" w:hAnsi="Times New Roman"/>
          <w:sz w:val="24"/>
          <w:szCs w:val="24"/>
        </w:rPr>
        <w:t>(2) Events with less than fifty (50) persons in attendance, as estimated by the parks and recreation director.</w:t>
      </w:r>
    </w:p>
    <w:p w:rsidR="00687ECC" w:rsidRPr="00B2316D" w:rsidRDefault="00687ECC" w:rsidP="00BC3370">
      <w:pPr>
        <w:jc w:val="both"/>
        <w:rPr>
          <w:rFonts w:ascii="Times New Roman" w:hAnsi="Times New Roman"/>
          <w:sz w:val="24"/>
          <w:szCs w:val="24"/>
        </w:rPr>
      </w:pPr>
      <w:r w:rsidRPr="00B2316D">
        <w:rPr>
          <w:rFonts w:ascii="Times New Roman" w:hAnsi="Times New Roman"/>
          <w:sz w:val="24"/>
          <w:szCs w:val="24"/>
        </w:rPr>
        <w:t>(</w:t>
      </w:r>
      <w:r w:rsidRPr="00B2316D">
        <w:rPr>
          <w:rFonts w:ascii="Times New Roman" w:hAnsi="Times New Roman"/>
          <w:strike/>
          <w:sz w:val="24"/>
          <w:szCs w:val="24"/>
        </w:rPr>
        <w:t>B</w:t>
      </w:r>
      <w:r w:rsidRPr="00B2316D">
        <w:rPr>
          <w:rFonts w:ascii="Times New Roman" w:hAnsi="Times New Roman"/>
          <w:sz w:val="24"/>
          <w:szCs w:val="24"/>
          <w:u w:val="single"/>
        </w:rPr>
        <w:t>C</w:t>
      </w:r>
      <w:r w:rsidRPr="00B2316D">
        <w:rPr>
          <w:rFonts w:ascii="Times New Roman" w:hAnsi="Times New Roman"/>
          <w:sz w:val="24"/>
          <w:szCs w:val="24"/>
        </w:rPr>
        <w:t>) In addition to a temporary use or special event that is required to be approved by the city commission under subsection (A), the following temporary uses and special events shall be approved by the City Commission after staff review and recommendation, as provided in this subsection:</w:t>
      </w:r>
    </w:p>
    <w:p w:rsidR="00687ECC" w:rsidRPr="00B2316D" w:rsidRDefault="00687ECC" w:rsidP="00BC3370">
      <w:pPr>
        <w:ind w:left="720"/>
        <w:jc w:val="both"/>
        <w:rPr>
          <w:rFonts w:ascii="Times New Roman" w:hAnsi="Times New Roman"/>
          <w:sz w:val="24"/>
          <w:szCs w:val="24"/>
        </w:rPr>
      </w:pPr>
      <w:r w:rsidRPr="00B2316D">
        <w:rPr>
          <w:rFonts w:ascii="Times New Roman" w:hAnsi="Times New Roman"/>
          <w:sz w:val="24"/>
          <w:szCs w:val="24"/>
        </w:rPr>
        <w:t>(1) Events with more than fifty (50) persons in attendance, as estimated by the parks and recreation director;</w:t>
      </w:r>
    </w:p>
    <w:p w:rsidR="00687ECC" w:rsidRPr="00B2316D" w:rsidRDefault="00687ECC" w:rsidP="00BC3370">
      <w:pPr>
        <w:ind w:firstLine="720"/>
        <w:jc w:val="both"/>
        <w:rPr>
          <w:rFonts w:ascii="Times New Roman" w:hAnsi="Times New Roman"/>
          <w:sz w:val="24"/>
          <w:szCs w:val="24"/>
        </w:rPr>
      </w:pPr>
      <w:r w:rsidRPr="00B2316D">
        <w:rPr>
          <w:rFonts w:ascii="Times New Roman" w:hAnsi="Times New Roman"/>
          <w:sz w:val="24"/>
          <w:szCs w:val="24"/>
        </w:rPr>
        <w:t>(2) Events that occur over a five (5) hour period or longer;</w:t>
      </w:r>
    </w:p>
    <w:p w:rsidR="00687ECC" w:rsidRPr="00B2316D" w:rsidRDefault="00687ECC" w:rsidP="00BC3370">
      <w:pPr>
        <w:ind w:firstLine="720"/>
        <w:jc w:val="both"/>
        <w:rPr>
          <w:rFonts w:ascii="Times New Roman" w:hAnsi="Times New Roman"/>
          <w:sz w:val="24"/>
          <w:szCs w:val="24"/>
        </w:rPr>
      </w:pPr>
      <w:r w:rsidRPr="00B2316D">
        <w:rPr>
          <w:rFonts w:ascii="Times New Roman" w:hAnsi="Times New Roman"/>
          <w:sz w:val="24"/>
          <w:szCs w:val="24"/>
        </w:rPr>
        <w:t>(3) Multi-day events;</w:t>
      </w:r>
    </w:p>
    <w:p w:rsidR="00687ECC" w:rsidRPr="00B2316D" w:rsidRDefault="00687ECC" w:rsidP="00BC3370">
      <w:pPr>
        <w:ind w:firstLine="720"/>
        <w:jc w:val="both"/>
        <w:rPr>
          <w:rFonts w:ascii="Times New Roman" w:hAnsi="Times New Roman"/>
          <w:sz w:val="24"/>
          <w:szCs w:val="24"/>
        </w:rPr>
      </w:pPr>
      <w:r w:rsidRPr="00B2316D">
        <w:rPr>
          <w:rFonts w:ascii="Times New Roman" w:hAnsi="Times New Roman"/>
          <w:sz w:val="24"/>
          <w:szCs w:val="24"/>
        </w:rPr>
        <w:t>(4) Events requiring street closures;</w:t>
      </w:r>
    </w:p>
    <w:p w:rsidR="00687ECC" w:rsidRPr="00B2316D" w:rsidRDefault="00687ECC" w:rsidP="00BC3370">
      <w:pPr>
        <w:ind w:firstLine="720"/>
        <w:jc w:val="both"/>
        <w:rPr>
          <w:rFonts w:ascii="Times New Roman" w:hAnsi="Times New Roman"/>
          <w:sz w:val="24"/>
          <w:szCs w:val="24"/>
        </w:rPr>
      </w:pPr>
      <w:r w:rsidRPr="00B2316D">
        <w:rPr>
          <w:rFonts w:ascii="Times New Roman" w:hAnsi="Times New Roman"/>
          <w:sz w:val="24"/>
          <w:szCs w:val="24"/>
        </w:rPr>
        <w:t>(5) Any event that requires an outside agency to review the proposed event;</w:t>
      </w:r>
    </w:p>
    <w:p w:rsidR="00687ECC" w:rsidRPr="00B2316D" w:rsidRDefault="00687ECC" w:rsidP="00BC3370">
      <w:pPr>
        <w:ind w:firstLine="720"/>
        <w:jc w:val="both"/>
        <w:rPr>
          <w:rFonts w:ascii="Times New Roman" w:hAnsi="Times New Roman"/>
          <w:sz w:val="24"/>
          <w:szCs w:val="24"/>
        </w:rPr>
      </w:pPr>
      <w:r w:rsidRPr="00B2316D">
        <w:rPr>
          <w:rFonts w:ascii="Times New Roman" w:hAnsi="Times New Roman"/>
          <w:sz w:val="24"/>
          <w:szCs w:val="24"/>
        </w:rPr>
        <w:t xml:space="preserve">(6) Any event involving the sales or use of </w:t>
      </w:r>
      <w:r w:rsidRPr="0036048B">
        <w:rPr>
          <w:rFonts w:ascii="Times New Roman" w:hAnsi="Times New Roman"/>
          <w:sz w:val="24"/>
          <w:szCs w:val="24"/>
        </w:rPr>
        <w:t>fireworks</w:t>
      </w:r>
      <w:r w:rsidR="00B76132">
        <w:rPr>
          <w:rFonts w:ascii="Times New Roman" w:hAnsi="Times New Roman"/>
          <w:sz w:val="24"/>
          <w:szCs w:val="24"/>
        </w:rPr>
        <w:t xml:space="preserve"> or sparklers</w:t>
      </w:r>
      <w:r w:rsidRPr="00B2316D">
        <w:rPr>
          <w:rFonts w:ascii="Times New Roman" w:hAnsi="Times New Roman"/>
          <w:sz w:val="24"/>
          <w:szCs w:val="24"/>
        </w:rPr>
        <w:t>;</w:t>
      </w:r>
    </w:p>
    <w:p w:rsidR="00687ECC" w:rsidRPr="00B2316D" w:rsidRDefault="00687ECC" w:rsidP="00BC3370">
      <w:pPr>
        <w:ind w:left="720"/>
        <w:jc w:val="both"/>
        <w:rPr>
          <w:rFonts w:ascii="Times New Roman" w:hAnsi="Times New Roman"/>
          <w:sz w:val="24"/>
          <w:szCs w:val="24"/>
        </w:rPr>
      </w:pPr>
      <w:r w:rsidRPr="00B2316D">
        <w:rPr>
          <w:rFonts w:ascii="Times New Roman" w:hAnsi="Times New Roman"/>
          <w:sz w:val="24"/>
          <w:szCs w:val="24"/>
        </w:rPr>
        <w:t>(7) Temporary assembly uses such as commercial carnivals, fairs, exhibitions, craft shows, concerts, promotional activities or similar events;</w:t>
      </w:r>
    </w:p>
    <w:p w:rsidR="00687ECC" w:rsidRPr="00B2316D" w:rsidRDefault="00687ECC" w:rsidP="00BC3370">
      <w:pPr>
        <w:ind w:left="720"/>
        <w:jc w:val="both"/>
        <w:rPr>
          <w:rFonts w:ascii="Times New Roman" w:hAnsi="Times New Roman"/>
          <w:sz w:val="24"/>
          <w:szCs w:val="24"/>
        </w:rPr>
      </w:pPr>
      <w:r w:rsidRPr="00B2316D">
        <w:rPr>
          <w:rFonts w:ascii="Times New Roman" w:hAnsi="Times New Roman"/>
          <w:sz w:val="24"/>
          <w:szCs w:val="24"/>
        </w:rPr>
        <w:t>(8) Garage sales located on property within a nonresidential zoning district pursuant to section 21-42; and</w:t>
      </w:r>
    </w:p>
    <w:p w:rsidR="00687ECC" w:rsidRPr="00B2316D" w:rsidRDefault="00687ECC" w:rsidP="00E832E9">
      <w:pPr>
        <w:ind w:left="720"/>
        <w:jc w:val="both"/>
        <w:rPr>
          <w:rFonts w:ascii="Times New Roman" w:hAnsi="Times New Roman"/>
          <w:sz w:val="24"/>
          <w:szCs w:val="24"/>
        </w:rPr>
      </w:pPr>
      <w:r w:rsidRPr="00B2316D">
        <w:rPr>
          <w:rFonts w:ascii="Times New Roman" w:hAnsi="Times New Roman"/>
          <w:sz w:val="24"/>
          <w:szCs w:val="24"/>
        </w:rPr>
        <w:t>(9) Other uses of a similar and temporary nature where the period of use will not extend beyond sixty (60) days during any calendar year.</w:t>
      </w:r>
    </w:p>
    <w:p w:rsidR="00687ECC" w:rsidRPr="00B2316D" w:rsidRDefault="00687ECC" w:rsidP="00BC3370">
      <w:pPr>
        <w:jc w:val="both"/>
        <w:rPr>
          <w:rFonts w:ascii="Times New Roman" w:hAnsi="Times New Roman"/>
          <w:sz w:val="24"/>
          <w:szCs w:val="24"/>
        </w:rPr>
      </w:pPr>
      <w:r w:rsidRPr="00B2316D">
        <w:rPr>
          <w:rFonts w:ascii="Times New Roman" w:hAnsi="Times New Roman"/>
          <w:sz w:val="24"/>
          <w:szCs w:val="24"/>
        </w:rPr>
        <w:t>The city commission may, in its initial resolution approving a temporary use, authorize the subsequent administrative approval by the parks and recreation director of a future event or use that re</w:t>
      </w:r>
      <w:r w:rsidRPr="00065DEB">
        <w:rPr>
          <w:rFonts w:ascii="Times New Roman" w:hAnsi="Times New Roman"/>
          <w:strike/>
          <w:sz w:val="24"/>
          <w:szCs w:val="24"/>
        </w:rPr>
        <w:t>oc</w:t>
      </w:r>
      <w:r w:rsidRPr="00B2316D">
        <w:rPr>
          <w:rFonts w:ascii="Times New Roman" w:hAnsi="Times New Roman"/>
          <w:sz w:val="24"/>
          <w:szCs w:val="24"/>
        </w:rPr>
        <w:t>curs on a regular basis (e.g., approved events or uses recurring annually, or approved events or uses recurring seasonally but no more than four (4) times per calendar year) at specific locations</w:t>
      </w:r>
      <w:r w:rsidRPr="00B2316D">
        <w:rPr>
          <w:rFonts w:ascii="Times New Roman" w:hAnsi="Times New Roman"/>
          <w:strike/>
          <w:sz w:val="24"/>
          <w:szCs w:val="24"/>
        </w:rPr>
        <w:t>,</w:t>
      </w:r>
      <w:r w:rsidRPr="00B2316D">
        <w:rPr>
          <w:rFonts w:ascii="Times New Roman" w:hAnsi="Times New Roman"/>
          <w:sz w:val="24"/>
          <w:szCs w:val="24"/>
        </w:rPr>
        <w:t>. Recurring events subject to administrative approval shall be consistent with all terms and conditions provided in the original resolution providing for temporary use approval.</w:t>
      </w:r>
    </w:p>
    <w:p w:rsidR="00687ECC" w:rsidRPr="00B2316D" w:rsidRDefault="00687ECC" w:rsidP="00BC3370">
      <w:pPr>
        <w:jc w:val="both"/>
        <w:rPr>
          <w:rFonts w:ascii="Times New Roman" w:hAnsi="Times New Roman"/>
          <w:sz w:val="24"/>
          <w:szCs w:val="24"/>
        </w:rPr>
      </w:pPr>
      <w:r w:rsidRPr="00B2316D">
        <w:rPr>
          <w:rFonts w:ascii="Times New Roman" w:hAnsi="Times New Roman"/>
          <w:sz w:val="24"/>
          <w:szCs w:val="24"/>
        </w:rPr>
        <w:lastRenderedPageBreak/>
        <w:t>(</w:t>
      </w:r>
      <w:r w:rsidRPr="00B2316D">
        <w:rPr>
          <w:rFonts w:ascii="Times New Roman" w:hAnsi="Times New Roman"/>
          <w:strike/>
          <w:sz w:val="24"/>
          <w:szCs w:val="24"/>
        </w:rPr>
        <w:t>C</w:t>
      </w:r>
      <w:r w:rsidRPr="00B2316D">
        <w:rPr>
          <w:rFonts w:ascii="Times New Roman" w:hAnsi="Times New Roman"/>
          <w:sz w:val="24"/>
          <w:szCs w:val="24"/>
          <w:u w:val="single"/>
        </w:rPr>
        <w:t>D</w:t>
      </w:r>
      <w:r w:rsidRPr="00B2316D">
        <w:rPr>
          <w:rFonts w:ascii="Times New Roman" w:hAnsi="Times New Roman"/>
          <w:sz w:val="24"/>
          <w:szCs w:val="24"/>
        </w:rPr>
        <w:t xml:space="preserve">)  This section does not to apply to local shows or amusements held in theaters, auditoriums or permanent buildings designed and permitted for assembly uses, or any amusement park established in the city on a permanent basis. </w:t>
      </w:r>
    </w:p>
    <w:p w:rsidR="00687ECC" w:rsidRPr="00B2316D" w:rsidRDefault="00687ECC" w:rsidP="00BC3370">
      <w:pPr>
        <w:jc w:val="both"/>
        <w:rPr>
          <w:rFonts w:ascii="Times New Roman" w:hAnsi="Times New Roman"/>
          <w:sz w:val="24"/>
          <w:szCs w:val="24"/>
        </w:rPr>
      </w:pPr>
      <w:r w:rsidRPr="00B2316D">
        <w:rPr>
          <w:rFonts w:ascii="Times New Roman" w:hAnsi="Times New Roman"/>
          <w:strike/>
          <w:sz w:val="24"/>
          <w:szCs w:val="24"/>
        </w:rPr>
        <w:t>(D)</w:t>
      </w:r>
      <w:r w:rsidRPr="00B2316D">
        <w:rPr>
          <w:rFonts w:ascii="Times New Roman" w:hAnsi="Times New Roman"/>
          <w:sz w:val="24"/>
          <w:szCs w:val="24"/>
        </w:rPr>
        <w:t xml:space="preserve"> </w:t>
      </w:r>
      <w:r w:rsidRPr="00B2316D">
        <w:rPr>
          <w:rFonts w:ascii="Times New Roman" w:hAnsi="Times New Roman"/>
          <w:sz w:val="24"/>
          <w:szCs w:val="24"/>
          <w:u w:val="single"/>
        </w:rPr>
        <w:t>(E)</w:t>
      </w:r>
      <w:r w:rsidRPr="00B2316D">
        <w:rPr>
          <w:rFonts w:ascii="Times New Roman" w:hAnsi="Times New Roman"/>
          <w:sz w:val="24"/>
          <w:szCs w:val="24"/>
        </w:rPr>
        <w:t xml:space="preserve"> The following temporary uses are permitted without further review, in connection with development projects which are subject to city commission approval, unless the use was previously reviewed during the site plan approval process, in which case administrative approval is authorized.</w:t>
      </w:r>
    </w:p>
    <w:p w:rsidR="00687ECC" w:rsidRPr="00B2316D" w:rsidRDefault="00687ECC" w:rsidP="00E832E9">
      <w:pPr>
        <w:ind w:left="720"/>
        <w:jc w:val="both"/>
        <w:rPr>
          <w:rFonts w:ascii="Times New Roman" w:hAnsi="Times New Roman"/>
          <w:sz w:val="24"/>
          <w:szCs w:val="24"/>
        </w:rPr>
      </w:pPr>
      <w:r w:rsidRPr="00B2316D">
        <w:rPr>
          <w:rFonts w:ascii="Times New Roman" w:hAnsi="Times New Roman"/>
          <w:sz w:val="24"/>
          <w:szCs w:val="24"/>
        </w:rPr>
        <w:t>(1) Offices for sale of real estate or for persons engaged in the development, within temporary buildings or office trailers which are approved consistent with all building permit submittal requirements for temporary structures.</w:t>
      </w:r>
    </w:p>
    <w:p w:rsidR="00687ECC" w:rsidRPr="00B2316D" w:rsidRDefault="00687ECC" w:rsidP="00E832E9">
      <w:pPr>
        <w:ind w:left="720"/>
        <w:jc w:val="both"/>
        <w:rPr>
          <w:rFonts w:ascii="Times New Roman" w:hAnsi="Times New Roman"/>
          <w:sz w:val="24"/>
          <w:szCs w:val="24"/>
        </w:rPr>
      </w:pPr>
      <w:r w:rsidRPr="00B2316D">
        <w:rPr>
          <w:rFonts w:ascii="Times New Roman" w:hAnsi="Times New Roman"/>
          <w:sz w:val="24"/>
          <w:szCs w:val="24"/>
        </w:rPr>
        <w:t>(2) Construction materials storage and processing.</w:t>
      </w:r>
    </w:p>
    <w:p w:rsidR="00687ECC" w:rsidRPr="00B2316D" w:rsidRDefault="00687ECC" w:rsidP="00E832E9">
      <w:pPr>
        <w:ind w:left="720"/>
        <w:jc w:val="both"/>
        <w:rPr>
          <w:rFonts w:ascii="Times New Roman" w:hAnsi="Times New Roman"/>
          <w:sz w:val="24"/>
          <w:szCs w:val="24"/>
        </w:rPr>
      </w:pPr>
      <w:r w:rsidRPr="00B2316D">
        <w:rPr>
          <w:rFonts w:ascii="Times New Roman" w:hAnsi="Times New Roman"/>
          <w:sz w:val="24"/>
          <w:szCs w:val="24"/>
        </w:rPr>
        <w:t>(3) Equipment storage.</w:t>
      </w:r>
    </w:p>
    <w:p w:rsidR="00687ECC" w:rsidRPr="00B2316D" w:rsidRDefault="00687ECC" w:rsidP="00E832E9">
      <w:pPr>
        <w:ind w:left="720"/>
        <w:jc w:val="both"/>
        <w:rPr>
          <w:rFonts w:ascii="Times New Roman" w:hAnsi="Times New Roman"/>
          <w:sz w:val="24"/>
          <w:szCs w:val="24"/>
        </w:rPr>
      </w:pPr>
      <w:r w:rsidRPr="00B2316D">
        <w:rPr>
          <w:rFonts w:ascii="Times New Roman" w:hAnsi="Times New Roman"/>
          <w:sz w:val="24"/>
          <w:szCs w:val="24"/>
        </w:rPr>
        <w:t>(4) Model homes or sample apartments.</w:t>
      </w:r>
    </w:p>
    <w:p w:rsidR="00687ECC" w:rsidRPr="00B2316D" w:rsidRDefault="00687ECC" w:rsidP="00E832E9">
      <w:pPr>
        <w:ind w:left="720"/>
        <w:jc w:val="both"/>
        <w:rPr>
          <w:rFonts w:ascii="Times New Roman" w:hAnsi="Times New Roman"/>
          <w:sz w:val="24"/>
          <w:szCs w:val="24"/>
        </w:rPr>
      </w:pPr>
      <w:r w:rsidRPr="00B2316D">
        <w:rPr>
          <w:rFonts w:ascii="Times New Roman" w:hAnsi="Times New Roman"/>
          <w:sz w:val="24"/>
          <w:szCs w:val="24"/>
        </w:rPr>
        <w:t>(5) Activities of religious, institutional, or governmental entity under construction, reconstruction, renovation or enlargement.</w:t>
      </w:r>
    </w:p>
    <w:p w:rsidR="00687ECC" w:rsidRPr="00B2316D" w:rsidRDefault="00687ECC" w:rsidP="00BC3370">
      <w:pPr>
        <w:jc w:val="both"/>
        <w:rPr>
          <w:rFonts w:ascii="Times New Roman" w:hAnsi="Times New Roman"/>
          <w:sz w:val="24"/>
          <w:szCs w:val="24"/>
        </w:rPr>
      </w:pPr>
      <w:r w:rsidRPr="00B2316D">
        <w:rPr>
          <w:rFonts w:ascii="Times New Roman" w:hAnsi="Times New Roman"/>
          <w:strike/>
          <w:sz w:val="24"/>
          <w:szCs w:val="24"/>
        </w:rPr>
        <w:t>(E)</w:t>
      </w:r>
      <w:r w:rsidRPr="00B2316D">
        <w:rPr>
          <w:rFonts w:ascii="Times New Roman" w:hAnsi="Times New Roman"/>
          <w:sz w:val="24"/>
          <w:szCs w:val="24"/>
        </w:rPr>
        <w:t xml:space="preserve"> </w:t>
      </w:r>
      <w:r w:rsidRPr="00B2316D">
        <w:rPr>
          <w:rFonts w:ascii="Times New Roman" w:hAnsi="Times New Roman"/>
          <w:sz w:val="24"/>
          <w:szCs w:val="24"/>
          <w:u w:val="single"/>
        </w:rPr>
        <w:t>(F)</w:t>
      </w:r>
      <w:r w:rsidRPr="00B2316D">
        <w:rPr>
          <w:rFonts w:ascii="Times New Roman" w:hAnsi="Times New Roman"/>
          <w:sz w:val="24"/>
          <w:szCs w:val="24"/>
        </w:rPr>
        <w:t xml:space="preserve"> Garage (yard) sales are permitted subject to the limitation on frequency and license requirement set forth in chapter 21, article 3 of the Code of Ordinances, and the signage allowance in section 505-170(I). Garages sales located on property within a non-residential zoning district shall be subject to temporary use approval by the city commission in accordance with the procedure provided in this section.</w:t>
      </w:r>
    </w:p>
    <w:p w:rsidR="00687ECC" w:rsidRPr="00B2316D" w:rsidRDefault="00687ECC" w:rsidP="00974443">
      <w:pPr>
        <w:tabs>
          <w:tab w:val="num" w:pos="540"/>
        </w:tabs>
        <w:autoSpaceDE w:val="0"/>
        <w:autoSpaceDN w:val="0"/>
        <w:adjustRightInd w:val="0"/>
        <w:spacing w:after="0" w:line="360" w:lineRule="auto"/>
        <w:jc w:val="both"/>
        <w:rPr>
          <w:rFonts w:ascii="Times New Roman" w:hAnsi="Times New Roman"/>
          <w:bCs/>
          <w:sz w:val="24"/>
          <w:szCs w:val="24"/>
        </w:rPr>
      </w:pPr>
      <w:r w:rsidRPr="00B2316D">
        <w:rPr>
          <w:rFonts w:ascii="Times New Roman" w:hAnsi="Times New Roman"/>
          <w:sz w:val="24"/>
          <w:szCs w:val="24"/>
        </w:rPr>
        <w:tab/>
      </w:r>
      <w:r w:rsidRPr="00B2316D">
        <w:rPr>
          <w:rFonts w:ascii="Times New Roman" w:hAnsi="Times New Roman"/>
          <w:sz w:val="24"/>
          <w:szCs w:val="24"/>
        </w:rPr>
        <w:tab/>
      </w:r>
      <w:proofErr w:type="gramStart"/>
      <w:r>
        <w:rPr>
          <w:rFonts w:ascii="Times New Roman" w:hAnsi="Times New Roman"/>
          <w:b/>
          <w:bCs/>
          <w:sz w:val="24"/>
          <w:szCs w:val="24"/>
          <w:u w:val="single"/>
        </w:rPr>
        <w:t>Section 12</w:t>
      </w:r>
      <w:r w:rsidRPr="00B2316D">
        <w:rPr>
          <w:rFonts w:ascii="Times New Roman" w:hAnsi="Times New Roman"/>
          <w:b/>
          <w:bCs/>
          <w:sz w:val="24"/>
          <w:szCs w:val="24"/>
          <w:u w:val="single"/>
        </w:rPr>
        <w:t>.</w:t>
      </w:r>
      <w:proofErr w:type="gramEnd"/>
      <w:r w:rsidRPr="00B2316D">
        <w:rPr>
          <w:rFonts w:ascii="Times New Roman" w:hAnsi="Times New Roman"/>
          <w:bCs/>
          <w:sz w:val="24"/>
          <w:szCs w:val="24"/>
        </w:rPr>
        <w:tab/>
      </w:r>
      <w:r w:rsidRPr="00B2316D">
        <w:rPr>
          <w:rFonts w:ascii="Times New Roman" w:hAnsi="Times New Roman"/>
          <w:sz w:val="24"/>
          <w:szCs w:val="24"/>
        </w:rPr>
        <w:t>All ordinances of the City of Dania Beach in conflict with any provisions of this ordinance are repealed to the extent of such conflict.</w:t>
      </w:r>
    </w:p>
    <w:p w:rsidR="00687ECC" w:rsidRPr="00B2316D" w:rsidRDefault="00687ECC" w:rsidP="00974443">
      <w:pPr>
        <w:spacing w:after="0" w:line="360" w:lineRule="auto"/>
        <w:ind w:firstLine="720"/>
        <w:jc w:val="both"/>
        <w:rPr>
          <w:rFonts w:ascii="Times New Roman" w:hAnsi="Times New Roman"/>
          <w:bCs/>
          <w:sz w:val="24"/>
          <w:szCs w:val="24"/>
        </w:rPr>
      </w:pPr>
      <w:proofErr w:type="gramStart"/>
      <w:r>
        <w:rPr>
          <w:rFonts w:ascii="Times New Roman" w:hAnsi="Times New Roman"/>
          <w:b/>
          <w:bCs/>
          <w:sz w:val="24"/>
          <w:szCs w:val="24"/>
          <w:u w:val="single"/>
        </w:rPr>
        <w:t>Section 13</w:t>
      </w:r>
      <w:r w:rsidRPr="00B2316D">
        <w:rPr>
          <w:rFonts w:ascii="Times New Roman" w:hAnsi="Times New Roman"/>
          <w:b/>
          <w:bCs/>
          <w:sz w:val="24"/>
          <w:szCs w:val="24"/>
          <w:u w:val="single"/>
        </w:rPr>
        <w:t>.</w:t>
      </w:r>
      <w:proofErr w:type="gramEnd"/>
      <w:r w:rsidR="001D016F">
        <w:rPr>
          <w:rFonts w:ascii="Times New Roman" w:hAnsi="Times New Roman"/>
          <w:b/>
          <w:bCs/>
          <w:sz w:val="24"/>
          <w:szCs w:val="24"/>
        </w:rPr>
        <w:tab/>
      </w:r>
      <w:r w:rsidRPr="00B2316D">
        <w:rPr>
          <w:rFonts w:ascii="Times New Roman" w:hAnsi="Times New Roman"/>
          <w:bCs/>
          <w:sz w:val="24"/>
          <w:szCs w:val="24"/>
        </w:rPr>
        <w:t xml:space="preserve">That if any section, clause, sentence or phrase of this Ordinance is for any reason held invalid or </w:t>
      </w:r>
      <w:r w:rsidRPr="00B2316D">
        <w:rPr>
          <w:rFonts w:ascii="Times New Roman" w:hAnsi="Times New Roman"/>
          <w:sz w:val="24"/>
          <w:szCs w:val="24"/>
        </w:rPr>
        <w:t>unconstitutional</w:t>
      </w:r>
      <w:r w:rsidRPr="00B2316D">
        <w:rPr>
          <w:rFonts w:ascii="Times New Roman" w:hAnsi="Times New Roman"/>
          <w:bCs/>
          <w:sz w:val="24"/>
          <w:szCs w:val="24"/>
        </w:rPr>
        <w:t xml:space="preserve"> by a court of competent jurisdiction, the holding shall not affect the validity of the remaining portions of this Ordinance.</w:t>
      </w:r>
    </w:p>
    <w:p w:rsidR="00687ECC" w:rsidRDefault="00687ECC" w:rsidP="00974443">
      <w:pPr>
        <w:spacing w:after="0" w:line="360" w:lineRule="auto"/>
        <w:ind w:firstLine="720"/>
        <w:jc w:val="both"/>
        <w:rPr>
          <w:rFonts w:ascii="Times New Roman" w:hAnsi="Times New Roman"/>
          <w:bCs/>
          <w:sz w:val="24"/>
          <w:szCs w:val="24"/>
        </w:rPr>
      </w:pPr>
      <w:r>
        <w:rPr>
          <w:rFonts w:ascii="Times New Roman" w:hAnsi="Times New Roman"/>
          <w:b/>
          <w:bCs/>
          <w:sz w:val="24"/>
          <w:szCs w:val="24"/>
          <w:u w:val="single"/>
        </w:rPr>
        <w:t>Section 14</w:t>
      </w:r>
      <w:r w:rsidRPr="00B2316D">
        <w:rPr>
          <w:rFonts w:ascii="Times New Roman" w:hAnsi="Times New Roman"/>
          <w:b/>
          <w:bCs/>
          <w:sz w:val="24"/>
          <w:szCs w:val="24"/>
          <w:u w:val="single"/>
        </w:rPr>
        <w:t>.</w:t>
      </w:r>
      <w:r w:rsidRPr="00B2316D">
        <w:rPr>
          <w:rFonts w:ascii="Times New Roman" w:hAnsi="Times New Roman"/>
          <w:bCs/>
          <w:sz w:val="24"/>
          <w:szCs w:val="24"/>
        </w:rPr>
        <w:tab/>
        <w:t xml:space="preserve">That the provisions of this Ordinance shall become and be made a part of the Code of Ordinances </w:t>
      </w:r>
      <w:r w:rsidRPr="00B2316D">
        <w:rPr>
          <w:rFonts w:ascii="Times New Roman" w:hAnsi="Times New Roman"/>
          <w:sz w:val="24"/>
          <w:szCs w:val="24"/>
        </w:rPr>
        <w:t>of</w:t>
      </w:r>
      <w:r w:rsidRPr="00B2316D">
        <w:rPr>
          <w:rFonts w:ascii="Times New Roman" w:hAnsi="Times New Roman"/>
          <w:bCs/>
          <w:sz w:val="24"/>
          <w:szCs w:val="24"/>
        </w:rPr>
        <w:t xml:space="preserve"> the City of Dania Beach, Florida, that the sections of the Ordinance may be renumbered or </w:t>
      </w:r>
      <w:proofErr w:type="spellStart"/>
      <w:r w:rsidRPr="00B2316D">
        <w:rPr>
          <w:rFonts w:ascii="Times New Roman" w:hAnsi="Times New Roman"/>
          <w:bCs/>
          <w:sz w:val="24"/>
          <w:szCs w:val="24"/>
        </w:rPr>
        <w:t>relettered</w:t>
      </w:r>
      <w:proofErr w:type="spellEnd"/>
      <w:r w:rsidRPr="00B2316D">
        <w:rPr>
          <w:rFonts w:ascii="Times New Roman" w:hAnsi="Times New Roman"/>
          <w:bCs/>
          <w:sz w:val="24"/>
          <w:szCs w:val="24"/>
        </w:rPr>
        <w:t xml:space="preserve"> to accomplish such intentions, and that the word “Ordinance” shall be changed to “Section,” “Article” or other appropriate word.</w:t>
      </w:r>
    </w:p>
    <w:p w:rsidR="001D016F" w:rsidRDefault="001D016F" w:rsidP="00974443">
      <w:pPr>
        <w:spacing w:after="0" w:line="360" w:lineRule="auto"/>
        <w:ind w:firstLine="720"/>
        <w:jc w:val="both"/>
        <w:rPr>
          <w:rFonts w:ascii="Times New Roman" w:hAnsi="Times New Roman"/>
          <w:bCs/>
          <w:sz w:val="24"/>
          <w:szCs w:val="24"/>
        </w:rPr>
      </w:pPr>
    </w:p>
    <w:p w:rsidR="001D016F" w:rsidRPr="00B2316D" w:rsidRDefault="001D016F" w:rsidP="00974443">
      <w:pPr>
        <w:spacing w:after="0" w:line="360" w:lineRule="auto"/>
        <w:ind w:firstLine="720"/>
        <w:jc w:val="both"/>
        <w:rPr>
          <w:rFonts w:ascii="Times New Roman" w:hAnsi="Times New Roman"/>
          <w:bCs/>
          <w:sz w:val="24"/>
          <w:szCs w:val="24"/>
        </w:rPr>
      </w:pPr>
    </w:p>
    <w:p w:rsidR="00687ECC" w:rsidRPr="00B2316D" w:rsidRDefault="00687ECC" w:rsidP="00974443">
      <w:pPr>
        <w:spacing w:after="0" w:line="360" w:lineRule="auto"/>
        <w:ind w:firstLine="720"/>
        <w:jc w:val="both"/>
        <w:rPr>
          <w:rFonts w:ascii="Times New Roman" w:hAnsi="Times New Roman"/>
          <w:sz w:val="24"/>
          <w:szCs w:val="24"/>
        </w:rPr>
      </w:pPr>
      <w:proofErr w:type="gramStart"/>
      <w:r>
        <w:rPr>
          <w:rFonts w:ascii="Times New Roman" w:hAnsi="Times New Roman"/>
          <w:b/>
          <w:bCs/>
          <w:sz w:val="24"/>
          <w:szCs w:val="24"/>
          <w:u w:val="single"/>
        </w:rPr>
        <w:lastRenderedPageBreak/>
        <w:t>Section 15</w:t>
      </w:r>
      <w:r w:rsidRPr="00B2316D">
        <w:rPr>
          <w:rFonts w:ascii="Times New Roman" w:hAnsi="Times New Roman"/>
          <w:b/>
          <w:bCs/>
          <w:sz w:val="24"/>
          <w:szCs w:val="24"/>
          <w:u w:val="single"/>
        </w:rPr>
        <w:t>.</w:t>
      </w:r>
      <w:proofErr w:type="gramEnd"/>
      <w:r w:rsidRPr="00B2316D">
        <w:rPr>
          <w:rFonts w:ascii="Times New Roman" w:hAnsi="Times New Roman"/>
          <w:bCs/>
          <w:sz w:val="24"/>
          <w:szCs w:val="24"/>
        </w:rPr>
        <w:tab/>
        <w:t>That this Ordinance shall take effect immediately at the time of its passage and adoption.</w:t>
      </w:r>
    </w:p>
    <w:p w:rsidR="00687ECC" w:rsidRPr="00B2316D" w:rsidRDefault="00687ECC" w:rsidP="00974443">
      <w:pPr>
        <w:spacing w:after="0" w:line="360" w:lineRule="auto"/>
        <w:ind w:firstLine="720"/>
        <w:rPr>
          <w:rFonts w:ascii="Times New Roman" w:hAnsi="Times New Roman"/>
          <w:sz w:val="24"/>
          <w:szCs w:val="24"/>
        </w:rPr>
      </w:pPr>
      <w:r w:rsidRPr="00B2316D">
        <w:rPr>
          <w:rFonts w:ascii="Times New Roman" w:hAnsi="Times New Roman"/>
          <w:b/>
          <w:sz w:val="24"/>
          <w:szCs w:val="24"/>
        </w:rPr>
        <w:t>PASSED</w:t>
      </w:r>
      <w:r w:rsidRPr="00B2316D">
        <w:rPr>
          <w:rFonts w:ascii="Times New Roman" w:hAnsi="Times New Roman"/>
          <w:sz w:val="24"/>
          <w:szCs w:val="24"/>
        </w:rPr>
        <w:t xml:space="preserve"> on </w:t>
      </w:r>
      <w:r w:rsidRPr="00B2316D">
        <w:rPr>
          <w:rFonts w:ascii="Times New Roman" w:hAnsi="Times New Roman"/>
          <w:bCs/>
          <w:sz w:val="24"/>
          <w:szCs w:val="24"/>
        </w:rPr>
        <w:t>first</w:t>
      </w:r>
      <w:r w:rsidRPr="00B2316D">
        <w:rPr>
          <w:rFonts w:ascii="Times New Roman" w:hAnsi="Times New Roman"/>
          <w:sz w:val="24"/>
          <w:szCs w:val="24"/>
        </w:rPr>
        <w:t xml:space="preserve"> reading on _______________, 2013.</w:t>
      </w:r>
    </w:p>
    <w:p w:rsidR="00687ECC" w:rsidRDefault="00687ECC" w:rsidP="001D016F">
      <w:pPr>
        <w:spacing w:after="0" w:line="240" w:lineRule="auto"/>
        <w:ind w:firstLine="720"/>
        <w:rPr>
          <w:rFonts w:ascii="Times New Roman" w:hAnsi="Times New Roman"/>
          <w:sz w:val="24"/>
          <w:szCs w:val="24"/>
        </w:rPr>
      </w:pPr>
      <w:r w:rsidRPr="00B2316D">
        <w:rPr>
          <w:rFonts w:ascii="Times New Roman" w:hAnsi="Times New Roman"/>
          <w:b/>
          <w:sz w:val="24"/>
          <w:szCs w:val="24"/>
        </w:rPr>
        <w:t xml:space="preserve">PASSED </w:t>
      </w:r>
      <w:r w:rsidRPr="00B2316D">
        <w:rPr>
          <w:rFonts w:ascii="Times New Roman" w:hAnsi="Times New Roman"/>
          <w:b/>
          <w:bCs/>
          <w:sz w:val="24"/>
          <w:szCs w:val="24"/>
        </w:rPr>
        <w:t>AND</w:t>
      </w:r>
      <w:r w:rsidRPr="00B2316D">
        <w:rPr>
          <w:rFonts w:ascii="Times New Roman" w:hAnsi="Times New Roman"/>
          <w:b/>
          <w:sz w:val="24"/>
          <w:szCs w:val="24"/>
        </w:rPr>
        <w:t xml:space="preserve"> ADOPTED</w:t>
      </w:r>
      <w:r w:rsidRPr="00B2316D">
        <w:rPr>
          <w:rFonts w:ascii="Times New Roman" w:hAnsi="Times New Roman"/>
          <w:sz w:val="24"/>
          <w:szCs w:val="24"/>
        </w:rPr>
        <w:t xml:space="preserve"> on second reading on ___________________, 2013.</w:t>
      </w:r>
    </w:p>
    <w:p w:rsidR="001D016F" w:rsidRDefault="001D016F" w:rsidP="001D016F">
      <w:pPr>
        <w:spacing w:after="0" w:line="240" w:lineRule="auto"/>
        <w:rPr>
          <w:rFonts w:ascii="Times New Roman" w:hAnsi="Times New Roman"/>
          <w:sz w:val="24"/>
          <w:szCs w:val="24"/>
        </w:rPr>
      </w:pPr>
    </w:p>
    <w:p w:rsidR="00687ECC" w:rsidRPr="00B2316D" w:rsidRDefault="00A86A10" w:rsidP="001D016F">
      <w:pPr>
        <w:spacing w:after="0" w:line="240" w:lineRule="auto"/>
        <w:rPr>
          <w:rFonts w:ascii="Times New Roman" w:hAnsi="Times New Roman"/>
          <w:sz w:val="24"/>
          <w:szCs w:val="24"/>
        </w:rPr>
      </w:pPr>
      <w:r>
        <w:rPr>
          <w:rFonts w:ascii="Times New Roman" w:hAnsi="Times New Roman"/>
          <w:sz w:val="24"/>
          <w:szCs w:val="24"/>
        </w:rPr>
        <w:t>ATTEST:</w:t>
      </w:r>
    </w:p>
    <w:p w:rsidR="00687ECC" w:rsidRPr="00B2316D" w:rsidRDefault="00687ECC" w:rsidP="001D0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szCs w:val="24"/>
        </w:rPr>
      </w:pPr>
    </w:p>
    <w:p w:rsidR="00687ECC" w:rsidRPr="00B2316D" w:rsidRDefault="00687ECC" w:rsidP="001D0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szCs w:val="24"/>
        </w:rPr>
      </w:pPr>
    </w:p>
    <w:p w:rsidR="001D016F" w:rsidRPr="001D016F" w:rsidRDefault="001D016F" w:rsidP="002469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87ECC" w:rsidRPr="00B2316D" w:rsidRDefault="001D016F" w:rsidP="002469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szCs w:val="24"/>
        </w:rPr>
      </w:pPr>
      <w:r>
        <w:rPr>
          <w:rFonts w:ascii="Times New Roman" w:hAnsi="Times New Roman"/>
          <w:sz w:val="24"/>
          <w:szCs w:val="24"/>
        </w:rPr>
        <w:t>L</w:t>
      </w:r>
      <w:r w:rsidR="00687ECC" w:rsidRPr="00B2316D">
        <w:rPr>
          <w:rFonts w:ascii="Times New Roman" w:hAnsi="Times New Roman"/>
          <w:sz w:val="24"/>
          <w:szCs w:val="24"/>
        </w:rPr>
        <w:t>OUISE STILSON, CMC</w:t>
      </w:r>
      <w:r w:rsidR="00687ECC" w:rsidRPr="00B2316D">
        <w:rPr>
          <w:rFonts w:ascii="Times New Roman" w:hAnsi="Times New Roman"/>
          <w:sz w:val="24"/>
          <w:szCs w:val="24"/>
        </w:rPr>
        <w:tab/>
      </w:r>
      <w:r w:rsidR="00687ECC" w:rsidRPr="00B2316D">
        <w:rPr>
          <w:rFonts w:ascii="Times New Roman" w:hAnsi="Times New Roman"/>
          <w:sz w:val="24"/>
          <w:szCs w:val="24"/>
        </w:rPr>
        <w:tab/>
      </w:r>
      <w:r w:rsidR="00687ECC" w:rsidRPr="00B2316D">
        <w:rPr>
          <w:rFonts w:ascii="Times New Roman" w:hAnsi="Times New Roman"/>
          <w:sz w:val="24"/>
          <w:szCs w:val="24"/>
        </w:rPr>
        <w:tab/>
      </w:r>
      <w:r w:rsidR="00687ECC" w:rsidRPr="00B2316D">
        <w:rPr>
          <w:rFonts w:ascii="Times New Roman" w:hAnsi="Times New Roman"/>
          <w:sz w:val="24"/>
          <w:szCs w:val="24"/>
        </w:rPr>
        <w:tab/>
      </w:r>
      <w:r w:rsidR="00687ECC" w:rsidRPr="00B2316D">
        <w:rPr>
          <w:rFonts w:ascii="Times New Roman" w:hAnsi="Times New Roman"/>
          <w:sz w:val="24"/>
          <w:szCs w:val="24"/>
        </w:rPr>
        <w:tab/>
        <w:t>WALTER</w:t>
      </w:r>
      <w:r w:rsidR="00687ECC">
        <w:rPr>
          <w:rFonts w:ascii="Times New Roman" w:hAnsi="Times New Roman"/>
          <w:sz w:val="24"/>
          <w:szCs w:val="24"/>
        </w:rPr>
        <w:t xml:space="preserve"> B. </w:t>
      </w:r>
      <w:r w:rsidR="00687ECC" w:rsidRPr="00B2316D">
        <w:rPr>
          <w:rFonts w:ascii="Times New Roman" w:hAnsi="Times New Roman"/>
          <w:sz w:val="24"/>
          <w:szCs w:val="24"/>
        </w:rPr>
        <w:t>DUKE</w:t>
      </w:r>
      <w:r w:rsidR="00687ECC">
        <w:rPr>
          <w:rFonts w:ascii="Times New Roman" w:hAnsi="Times New Roman"/>
          <w:sz w:val="24"/>
          <w:szCs w:val="24"/>
        </w:rPr>
        <w:t xml:space="preserve"> III</w:t>
      </w:r>
    </w:p>
    <w:p w:rsidR="00687ECC" w:rsidRPr="00B2316D" w:rsidRDefault="00687ECC" w:rsidP="002469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0" w:hanging="5040"/>
        <w:jc w:val="both"/>
        <w:rPr>
          <w:rFonts w:ascii="Times New Roman" w:hAnsi="Times New Roman"/>
          <w:sz w:val="24"/>
          <w:szCs w:val="24"/>
          <w:u w:val="single"/>
        </w:rPr>
      </w:pPr>
      <w:r w:rsidRPr="00B2316D">
        <w:rPr>
          <w:rFonts w:ascii="Times New Roman" w:hAnsi="Times New Roman"/>
          <w:sz w:val="24"/>
          <w:szCs w:val="24"/>
        </w:rPr>
        <w:t>CITY CLERK</w:t>
      </w:r>
      <w:r w:rsidRPr="00B2316D">
        <w:rPr>
          <w:rFonts w:ascii="Times New Roman" w:hAnsi="Times New Roman"/>
          <w:sz w:val="24"/>
          <w:szCs w:val="24"/>
        </w:rPr>
        <w:tab/>
      </w:r>
      <w:r w:rsidRPr="00B2316D">
        <w:rPr>
          <w:rFonts w:ascii="Times New Roman" w:hAnsi="Times New Roman"/>
          <w:sz w:val="24"/>
          <w:szCs w:val="24"/>
        </w:rPr>
        <w:tab/>
      </w:r>
      <w:r w:rsidRPr="00B2316D">
        <w:rPr>
          <w:rFonts w:ascii="Times New Roman" w:hAnsi="Times New Roman"/>
          <w:sz w:val="24"/>
          <w:szCs w:val="24"/>
        </w:rPr>
        <w:tab/>
      </w:r>
      <w:r w:rsidRPr="00B2316D">
        <w:rPr>
          <w:rFonts w:ascii="Times New Roman" w:hAnsi="Times New Roman"/>
          <w:sz w:val="24"/>
          <w:szCs w:val="24"/>
        </w:rPr>
        <w:tab/>
      </w:r>
      <w:r w:rsidRPr="00B2316D">
        <w:rPr>
          <w:rFonts w:ascii="Times New Roman" w:hAnsi="Times New Roman"/>
          <w:sz w:val="24"/>
          <w:szCs w:val="24"/>
        </w:rPr>
        <w:tab/>
      </w:r>
      <w:r w:rsidRPr="00B2316D">
        <w:rPr>
          <w:rFonts w:ascii="Times New Roman" w:hAnsi="Times New Roman"/>
          <w:sz w:val="24"/>
          <w:szCs w:val="24"/>
        </w:rPr>
        <w:tab/>
      </w:r>
      <w:r w:rsidRPr="00B2316D">
        <w:rPr>
          <w:rFonts w:ascii="Times New Roman" w:hAnsi="Times New Roman"/>
          <w:sz w:val="24"/>
          <w:szCs w:val="24"/>
        </w:rPr>
        <w:tab/>
        <w:t>MAYOR</w:t>
      </w:r>
    </w:p>
    <w:p w:rsidR="00687ECC" w:rsidRDefault="00687ECC" w:rsidP="002469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szCs w:val="24"/>
        </w:rPr>
      </w:pPr>
    </w:p>
    <w:p w:rsidR="001D016F" w:rsidRPr="00B2316D" w:rsidRDefault="001D016F" w:rsidP="002469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szCs w:val="24"/>
        </w:rPr>
      </w:pPr>
    </w:p>
    <w:p w:rsidR="00687ECC" w:rsidRPr="00B2316D" w:rsidRDefault="00687ECC" w:rsidP="002469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0"/>
        <w:rPr>
          <w:rFonts w:ascii="Times New Roman" w:hAnsi="Times New Roman"/>
          <w:sz w:val="24"/>
          <w:szCs w:val="24"/>
        </w:rPr>
      </w:pPr>
      <w:r w:rsidRPr="00B2316D">
        <w:rPr>
          <w:rFonts w:ascii="Times New Roman" w:hAnsi="Times New Roman"/>
          <w:sz w:val="24"/>
          <w:szCs w:val="24"/>
        </w:rPr>
        <w:t>APPROVED AS TO FORM AND CORRECTNESS:</w:t>
      </w:r>
    </w:p>
    <w:p w:rsidR="00687ECC" w:rsidRPr="00B2316D" w:rsidRDefault="00687ECC" w:rsidP="002469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szCs w:val="24"/>
        </w:rPr>
      </w:pPr>
    </w:p>
    <w:p w:rsidR="00687ECC" w:rsidRPr="00B2316D" w:rsidRDefault="00687ECC" w:rsidP="002469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szCs w:val="24"/>
        </w:rPr>
      </w:pPr>
    </w:p>
    <w:p w:rsidR="00687ECC" w:rsidRPr="001D016F" w:rsidRDefault="001D016F" w:rsidP="002469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87ECC" w:rsidRPr="00B2316D" w:rsidRDefault="00687ECC" w:rsidP="002469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0"/>
        <w:rPr>
          <w:rFonts w:ascii="Times New Roman" w:hAnsi="Times New Roman"/>
          <w:sz w:val="24"/>
          <w:szCs w:val="24"/>
        </w:rPr>
      </w:pPr>
      <w:r w:rsidRPr="00B2316D">
        <w:rPr>
          <w:rFonts w:ascii="Times New Roman" w:hAnsi="Times New Roman"/>
          <w:sz w:val="24"/>
          <w:szCs w:val="24"/>
        </w:rPr>
        <w:t>THOMAS J. ANSBRO</w:t>
      </w:r>
    </w:p>
    <w:p w:rsidR="00687ECC" w:rsidRPr="00B2316D" w:rsidRDefault="00687ECC" w:rsidP="002469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szCs w:val="24"/>
        </w:rPr>
      </w:pPr>
      <w:r w:rsidRPr="00B2316D">
        <w:rPr>
          <w:rFonts w:ascii="Times New Roman" w:hAnsi="Times New Roman"/>
          <w:sz w:val="24"/>
          <w:szCs w:val="24"/>
        </w:rPr>
        <w:t xml:space="preserve">CITY ATTORNEY </w:t>
      </w:r>
    </w:p>
    <w:p w:rsidR="00687ECC" w:rsidRPr="00B2316D" w:rsidRDefault="00687ECC" w:rsidP="0024697D">
      <w:pPr>
        <w:spacing w:after="0" w:line="240" w:lineRule="auto"/>
        <w:jc w:val="both"/>
        <w:rPr>
          <w:rFonts w:ascii="Times New Roman" w:hAnsi="Times New Roman"/>
          <w:sz w:val="24"/>
          <w:szCs w:val="24"/>
          <w:u w:val="single"/>
        </w:rPr>
      </w:pPr>
      <w:bookmarkStart w:id="27" w:name="_GoBack"/>
      <w:bookmarkEnd w:id="27"/>
    </w:p>
    <w:sectPr w:rsidR="00687ECC" w:rsidRPr="00B2316D" w:rsidSect="001D016F">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D7B" w:rsidRDefault="00665D7B" w:rsidP="004B522A">
      <w:pPr>
        <w:spacing w:after="0" w:line="240" w:lineRule="auto"/>
      </w:pPr>
      <w:r>
        <w:separator/>
      </w:r>
    </w:p>
  </w:endnote>
  <w:endnote w:type="continuationSeparator" w:id="0">
    <w:p w:rsidR="00665D7B" w:rsidRDefault="00665D7B" w:rsidP="004B5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ECC" w:rsidRDefault="001D016F" w:rsidP="001D016F">
    <w:pPr>
      <w:pStyle w:val="Footer"/>
      <w:jc w:val="center"/>
    </w:pPr>
    <w:r>
      <w:ptab w:relativeTo="margin" w:alignment="center" w:leader="none"/>
    </w:r>
    <w:r>
      <w:fldChar w:fldCharType="begin"/>
    </w:r>
    <w:r>
      <w:instrText xml:space="preserve"> PAGE   \* MERGEFORMAT </w:instrText>
    </w:r>
    <w:r>
      <w:fldChar w:fldCharType="separate"/>
    </w:r>
    <w:r>
      <w:rPr>
        <w:noProof/>
      </w:rPr>
      <w:t>2</w:t>
    </w:r>
    <w:r>
      <w:rPr>
        <w:noProof/>
      </w:rPr>
      <w:fldChar w:fldCharType="end"/>
    </w:r>
    <w:r w:rsidRPr="001D016F">
      <w:rPr>
        <w:sz w:val="20"/>
        <w:szCs w:val="20"/>
      </w:rPr>
      <w:ptab w:relativeTo="margin" w:alignment="right" w:leader="none"/>
    </w:r>
    <w:r w:rsidRPr="001D016F">
      <w:rPr>
        <w:sz w:val="20"/>
        <w:szCs w:val="20"/>
      </w:rPr>
      <w:t>ORDINANCE #2013-004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D7B" w:rsidRDefault="00665D7B" w:rsidP="004B522A">
      <w:pPr>
        <w:spacing w:after="0" w:line="240" w:lineRule="auto"/>
      </w:pPr>
      <w:r>
        <w:separator/>
      </w:r>
    </w:p>
  </w:footnote>
  <w:footnote w:type="continuationSeparator" w:id="0">
    <w:p w:rsidR="00665D7B" w:rsidRDefault="00665D7B" w:rsidP="004B52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4714"/>
    <w:multiLevelType w:val="hybridMultilevel"/>
    <w:tmpl w:val="221C0F84"/>
    <w:lvl w:ilvl="0" w:tplc="91748F86">
      <w:start w:val="1"/>
      <w:numFmt w:val="decimal"/>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91D4524"/>
    <w:multiLevelType w:val="hybridMultilevel"/>
    <w:tmpl w:val="221C0F84"/>
    <w:lvl w:ilvl="0" w:tplc="91748F86">
      <w:start w:val="1"/>
      <w:numFmt w:val="decimal"/>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F2D5463"/>
    <w:multiLevelType w:val="hybridMultilevel"/>
    <w:tmpl w:val="4A422200"/>
    <w:lvl w:ilvl="0" w:tplc="E51AC6DC">
      <w:start w:val="1"/>
      <w:numFmt w:val="upperLetter"/>
      <w:pStyle w:val="RevisionStyleSTRIKETHRU"/>
      <w:lvlText w:val="(%1)"/>
      <w:lvlJc w:val="left"/>
      <w:pPr>
        <w:tabs>
          <w:tab w:val="num" w:pos="720"/>
        </w:tabs>
        <w:ind w:left="720" w:hanging="360"/>
      </w:pPr>
      <w:rPr>
        <w:rFonts w:cs="Times New Roman"/>
      </w:rPr>
    </w:lvl>
    <w:lvl w:ilvl="1" w:tplc="7CBCC1F0">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10937BA1"/>
    <w:multiLevelType w:val="hybridMultilevel"/>
    <w:tmpl w:val="E63EA008"/>
    <w:lvl w:ilvl="0" w:tplc="FD9AAA54">
      <w:start w:val="4"/>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3735B28"/>
    <w:multiLevelType w:val="hybridMultilevel"/>
    <w:tmpl w:val="9216CF90"/>
    <w:lvl w:ilvl="0" w:tplc="9482A2CC">
      <w:start w:val="1"/>
      <w:numFmt w:val="upperLetter"/>
      <w:lvlText w:val="(%1)"/>
      <w:lvlJc w:val="left"/>
      <w:pPr>
        <w:tabs>
          <w:tab w:val="num" w:pos="576"/>
        </w:tabs>
        <w:ind w:left="576" w:hanging="576"/>
      </w:pPr>
      <w:rPr>
        <w:rFonts w:ascii="Arial" w:hAnsi="Arial" w:cs="Times New Roman" w:hint="default"/>
        <w:sz w:val="22"/>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171A019E"/>
    <w:multiLevelType w:val="hybridMultilevel"/>
    <w:tmpl w:val="0CE05BD2"/>
    <w:lvl w:ilvl="0" w:tplc="FE2A4FB8">
      <w:start w:val="1"/>
      <w:numFmt w:val="lowerLetter"/>
      <w:lvlText w:val="(%1)"/>
      <w:lvlJc w:val="left"/>
      <w:pPr>
        <w:tabs>
          <w:tab w:val="num" w:pos="720"/>
        </w:tabs>
        <w:ind w:left="720" w:hanging="360"/>
      </w:pPr>
      <w:rPr>
        <w:rFonts w:cs="Times New Roman" w:hint="default"/>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8967366"/>
    <w:multiLevelType w:val="hybridMultilevel"/>
    <w:tmpl w:val="67325EC2"/>
    <w:lvl w:ilvl="0" w:tplc="CE8453D6">
      <w:start w:val="1"/>
      <w:numFmt w:val="upperLetter"/>
      <w:lvlText w:val="(%1)"/>
      <w:lvlJc w:val="left"/>
      <w:pPr>
        <w:tabs>
          <w:tab w:val="num" w:pos="504"/>
        </w:tabs>
        <w:ind w:left="504" w:hanging="504"/>
      </w:pPr>
      <w:rPr>
        <w:rFonts w:ascii="Times New Roman" w:hAnsi="Times New Roman" w:cs="Times New Roman" w:hint="default"/>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BE269B8"/>
    <w:multiLevelType w:val="hybridMultilevel"/>
    <w:tmpl w:val="E660A8A0"/>
    <w:lvl w:ilvl="0" w:tplc="9C666BC2">
      <w:start w:val="1"/>
      <w:numFmt w:val="upperLetter"/>
      <w:lvlText w:val="(%1)"/>
      <w:lvlJc w:val="left"/>
      <w:pPr>
        <w:tabs>
          <w:tab w:val="num" w:pos="504"/>
        </w:tabs>
        <w:ind w:left="504" w:hanging="504"/>
      </w:pPr>
      <w:rPr>
        <w:rFonts w:ascii="Times New Roman" w:hAnsi="Times New Roman" w:cs="Times New Roman" w:hint="default"/>
        <w:strike w:val="0"/>
        <w:u w:val="singl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E1415AD"/>
    <w:multiLevelType w:val="hybridMultilevel"/>
    <w:tmpl w:val="02A8601A"/>
    <w:lvl w:ilvl="0" w:tplc="E2AEEFCA">
      <w:start w:val="1"/>
      <w:numFmt w:val="upperLetter"/>
      <w:lvlText w:val="(%1)"/>
      <w:lvlJc w:val="left"/>
      <w:pPr>
        <w:tabs>
          <w:tab w:val="num" w:pos="720"/>
        </w:tabs>
        <w:ind w:left="720" w:hanging="720"/>
      </w:pPr>
      <w:rPr>
        <w:rFonts w:ascii="Arial" w:hAnsi="Arial" w:cs="Times New Roman" w:hint="default"/>
        <w:strike w:val="0"/>
        <w:sz w:val="22"/>
      </w:rPr>
    </w:lvl>
    <w:lvl w:ilvl="1" w:tplc="D516502A">
      <w:start w:val="1"/>
      <w:numFmt w:val="decimal"/>
      <w:lvlText w:val="(%2)"/>
      <w:lvlJc w:val="left"/>
      <w:pPr>
        <w:tabs>
          <w:tab w:val="num" w:pos="1440"/>
        </w:tabs>
        <w:ind w:left="1440" w:hanging="720"/>
      </w:pPr>
      <w:rPr>
        <w:rFonts w:ascii="Arial" w:hAnsi="Arial" w:cs="Times New Roman" w:hint="default"/>
        <w:b w:val="0"/>
        <w:strike w:val="0"/>
        <w:sz w:val="22"/>
      </w:rPr>
    </w:lvl>
    <w:lvl w:ilvl="2" w:tplc="41060D90">
      <w:start w:val="1"/>
      <w:numFmt w:val="lowerLetter"/>
      <w:lvlText w:val="(%3)"/>
      <w:lvlJc w:val="left"/>
      <w:pPr>
        <w:tabs>
          <w:tab w:val="num" w:pos="2520"/>
        </w:tabs>
        <w:ind w:left="2520" w:hanging="54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E3E5E6C"/>
    <w:multiLevelType w:val="hybridMultilevel"/>
    <w:tmpl w:val="EE2E1FF2"/>
    <w:lvl w:ilvl="0" w:tplc="B0E868F4">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42C76B1"/>
    <w:multiLevelType w:val="hybridMultilevel"/>
    <w:tmpl w:val="3E663EFA"/>
    <w:lvl w:ilvl="0" w:tplc="6DBE7DB2">
      <w:start w:val="1"/>
      <w:numFmt w:val="upperLetter"/>
      <w:lvlText w:val="(%1)"/>
      <w:lvlJc w:val="left"/>
      <w:pPr>
        <w:tabs>
          <w:tab w:val="num" w:pos="900"/>
        </w:tabs>
        <w:ind w:left="900" w:hanging="360"/>
      </w:pPr>
      <w:rPr>
        <w:rFonts w:cs="Times New Roman" w:hint="default"/>
        <w:strike w:val="0"/>
        <w:u w:val="single"/>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1">
    <w:nsid w:val="265A0DFF"/>
    <w:multiLevelType w:val="hybridMultilevel"/>
    <w:tmpl w:val="490229D2"/>
    <w:lvl w:ilvl="0" w:tplc="26141A9E">
      <w:start w:val="1"/>
      <w:numFmt w:val="upperLetter"/>
      <w:lvlText w:val="(%1)"/>
      <w:lvlJc w:val="left"/>
      <w:pPr>
        <w:tabs>
          <w:tab w:val="num" w:pos="504"/>
        </w:tabs>
        <w:ind w:left="504" w:hanging="504"/>
      </w:pPr>
      <w:rPr>
        <w:rFonts w:ascii="Times New Roman" w:hAnsi="Times New Roman" w:cs="Times New Roman" w:hint="default"/>
        <w:u w:val="none"/>
      </w:rPr>
    </w:lvl>
    <w:lvl w:ilvl="1" w:tplc="AC7486CE">
      <w:start w:val="1"/>
      <w:numFmt w:val="decimal"/>
      <w:lvlText w:val="%2."/>
      <w:lvlJc w:val="left"/>
      <w:pPr>
        <w:tabs>
          <w:tab w:val="num" w:pos="1440"/>
        </w:tabs>
        <w:ind w:left="1440" w:hanging="360"/>
      </w:pPr>
      <w:rPr>
        <w:rFonts w:ascii="Times New Roman" w:eastAsia="Times New Roman" w:hAnsi="Times New Roman" w:cs="Times New Roman"/>
      </w:rPr>
    </w:lvl>
    <w:lvl w:ilvl="2" w:tplc="EA02F584">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C766823"/>
    <w:multiLevelType w:val="hybridMultilevel"/>
    <w:tmpl w:val="AFA4D668"/>
    <w:lvl w:ilvl="0" w:tplc="04090001">
      <w:start w:val="1"/>
      <w:numFmt w:val="bullet"/>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1E717D"/>
    <w:multiLevelType w:val="hybridMultilevel"/>
    <w:tmpl w:val="5596D54E"/>
    <w:lvl w:ilvl="0" w:tplc="41D86A7C">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30B6818"/>
    <w:multiLevelType w:val="hybridMultilevel"/>
    <w:tmpl w:val="3C1A024C"/>
    <w:lvl w:ilvl="0" w:tplc="A6BACAB6">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74B77BE"/>
    <w:multiLevelType w:val="hybridMultilevel"/>
    <w:tmpl w:val="D96EE71A"/>
    <w:lvl w:ilvl="0" w:tplc="60EA87F2">
      <w:start w:val="1"/>
      <w:numFmt w:val="upperLetter"/>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8D348CF"/>
    <w:multiLevelType w:val="multilevel"/>
    <w:tmpl w:val="4F469D5A"/>
    <w:lvl w:ilvl="0">
      <w:start w:val="1"/>
      <w:numFmt w:val="upperLetter"/>
      <w:lvlText w:val="(%1)"/>
      <w:lvlJc w:val="left"/>
      <w:pPr>
        <w:tabs>
          <w:tab w:val="num" w:pos="504"/>
        </w:tabs>
        <w:ind w:left="504" w:hanging="504"/>
      </w:pPr>
      <w:rPr>
        <w:rFonts w:ascii="Times New Roman" w:hAnsi="Times New Roman" w:cs="Times New Roman" w:hint="default"/>
        <w:u w:val="singl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CEB3B47"/>
    <w:multiLevelType w:val="hybridMultilevel"/>
    <w:tmpl w:val="AB66F5C8"/>
    <w:lvl w:ilvl="0" w:tplc="F13625E2">
      <w:start w:val="1"/>
      <w:numFmt w:val="upperLetter"/>
      <w:lvlText w:val="(%1)"/>
      <w:lvlJc w:val="left"/>
      <w:pPr>
        <w:tabs>
          <w:tab w:val="num" w:pos="720"/>
        </w:tabs>
        <w:ind w:left="720" w:hanging="720"/>
      </w:pPr>
      <w:rPr>
        <w:rFonts w:ascii="Arial" w:hAnsi="Arial" w:cs="Times New Roman" w:hint="default"/>
        <w:b w:val="0"/>
        <w:i w:val="0"/>
        <w:strike w:val="0"/>
        <w:dstrike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F3E7411"/>
    <w:multiLevelType w:val="hybridMultilevel"/>
    <w:tmpl w:val="2C0E63DC"/>
    <w:lvl w:ilvl="0" w:tplc="48160A70">
      <w:start w:val="1"/>
      <w:numFmt w:val="upperLetter"/>
      <w:lvlText w:val="(%1)"/>
      <w:lvlJc w:val="left"/>
      <w:pPr>
        <w:tabs>
          <w:tab w:val="num" w:pos="720"/>
        </w:tabs>
        <w:ind w:left="720" w:hanging="720"/>
      </w:pPr>
      <w:rPr>
        <w:rFonts w:ascii="Arial" w:hAnsi="Arial" w:cs="Times New Roman" w:hint="default"/>
        <w:b w:val="0"/>
        <w:i w:val="0"/>
        <w:strike/>
        <w:dstrike w:val="0"/>
        <w:sz w:val="22"/>
      </w:rPr>
    </w:lvl>
    <w:lvl w:ilvl="1" w:tplc="9E3A8FF6">
      <w:start w:val="1"/>
      <w:numFmt w:val="decimal"/>
      <w:lvlText w:val="(%2)"/>
      <w:lvlJc w:val="left"/>
      <w:pPr>
        <w:tabs>
          <w:tab w:val="num" w:pos="1440"/>
        </w:tabs>
        <w:ind w:left="1440" w:hanging="720"/>
      </w:pPr>
      <w:rPr>
        <w:rFonts w:ascii="Arial" w:hAnsi="Arial" w:cs="Times New Roman" w:hint="default"/>
        <w:b w:val="0"/>
        <w:i w:val="0"/>
        <w:strike w:val="0"/>
        <w:dstrike w:val="0"/>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1A645FF"/>
    <w:multiLevelType w:val="hybridMultilevel"/>
    <w:tmpl w:val="401605B4"/>
    <w:lvl w:ilvl="0" w:tplc="099C16CA">
      <w:start w:val="1"/>
      <w:numFmt w:val="decimal"/>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45162389"/>
    <w:multiLevelType w:val="hybridMultilevel"/>
    <w:tmpl w:val="A146655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53A7593"/>
    <w:multiLevelType w:val="hybridMultilevel"/>
    <w:tmpl w:val="01C43EBE"/>
    <w:lvl w:ilvl="0" w:tplc="864C8CA6">
      <w:start w:val="1"/>
      <w:numFmt w:val="decimal"/>
      <w:lvlText w:val="(%1)"/>
      <w:lvlJc w:val="left"/>
      <w:pPr>
        <w:tabs>
          <w:tab w:val="num" w:pos="1440"/>
        </w:tabs>
        <w:ind w:left="144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48D5693B"/>
    <w:multiLevelType w:val="hybridMultilevel"/>
    <w:tmpl w:val="254297C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927314B"/>
    <w:multiLevelType w:val="hybridMultilevel"/>
    <w:tmpl w:val="705CF250"/>
    <w:lvl w:ilvl="0" w:tplc="887C82E6">
      <w:start w:val="1"/>
      <w:numFmt w:val="bullet"/>
      <w:lvlText w:val=""/>
      <w:lvlJc w:val="left"/>
      <w:pPr>
        <w:tabs>
          <w:tab w:val="num" w:pos="720"/>
        </w:tabs>
        <w:ind w:left="720" w:hanging="360"/>
      </w:pPr>
      <w:rPr>
        <w:rFonts w:ascii="Wingdings" w:hAnsi="Wingdings" w:hint="default"/>
      </w:rPr>
    </w:lvl>
    <w:lvl w:ilvl="1" w:tplc="4D087E8E">
      <w:start w:val="173"/>
      <w:numFmt w:val="bullet"/>
      <w:lvlText w:val=""/>
      <w:lvlJc w:val="left"/>
      <w:pPr>
        <w:tabs>
          <w:tab w:val="num" w:pos="1440"/>
        </w:tabs>
        <w:ind w:left="1440" w:hanging="360"/>
      </w:pPr>
      <w:rPr>
        <w:rFonts w:ascii="Wingdings" w:hAnsi="Wingdings" w:hint="default"/>
      </w:rPr>
    </w:lvl>
    <w:lvl w:ilvl="2" w:tplc="9692CBB6" w:tentative="1">
      <w:start w:val="1"/>
      <w:numFmt w:val="bullet"/>
      <w:lvlText w:val=""/>
      <w:lvlJc w:val="left"/>
      <w:pPr>
        <w:tabs>
          <w:tab w:val="num" w:pos="2160"/>
        </w:tabs>
        <w:ind w:left="2160" w:hanging="360"/>
      </w:pPr>
      <w:rPr>
        <w:rFonts w:ascii="Wingdings" w:hAnsi="Wingdings" w:hint="default"/>
      </w:rPr>
    </w:lvl>
    <w:lvl w:ilvl="3" w:tplc="BBC8757A" w:tentative="1">
      <w:start w:val="1"/>
      <w:numFmt w:val="bullet"/>
      <w:lvlText w:val=""/>
      <w:lvlJc w:val="left"/>
      <w:pPr>
        <w:tabs>
          <w:tab w:val="num" w:pos="2880"/>
        </w:tabs>
        <w:ind w:left="2880" w:hanging="360"/>
      </w:pPr>
      <w:rPr>
        <w:rFonts w:ascii="Wingdings" w:hAnsi="Wingdings" w:hint="default"/>
      </w:rPr>
    </w:lvl>
    <w:lvl w:ilvl="4" w:tplc="3BB05430" w:tentative="1">
      <w:start w:val="1"/>
      <w:numFmt w:val="bullet"/>
      <w:lvlText w:val=""/>
      <w:lvlJc w:val="left"/>
      <w:pPr>
        <w:tabs>
          <w:tab w:val="num" w:pos="3600"/>
        </w:tabs>
        <w:ind w:left="3600" w:hanging="360"/>
      </w:pPr>
      <w:rPr>
        <w:rFonts w:ascii="Wingdings" w:hAnsi="Wingdings" w:hint="default"/>
      </w:rPr>
    </w:lvl>
    <w:lvl w:ilvl="5" w:tplc="08A64368" w:tentative="1">
      <w:start w:val="1"/>
      <w:numFmt w:val="bullet"/>
      <w:lvlText w:val=""/>
      <w:lvlJc w:val="left"/>
      <w:pPr>
        <w:tabs>
          <w:tab w:val="num" w:pos="4320"/>
        </w:tabs>
        <w:ind w:left="4320" w:hanging="360"/>
      </w:pPr>
      <w:rPr>
        <w:rFonts w:ascii="Wingdings" w:hAnsi="Wingdings" w:hint="default"/>
      </w:rPr>
    </w:lvl>
    <w:lvl w:ilvl="6" w:tplc="52FC269E" w:tentative="1">
      <w:start w:val="1"/>
      <w:numFmt w:val="bullet"/>
      <w:lvlText w:val=""/>
      <w:lvlJc w:val="left"/>
      <w:pPr>
        <w:tabs>
          <w:tab w:val="num" w:pos="5040"/>
        </w:tabs>
        <w:ind w:left="5040" w:hanging="360"/>
      </w:pPr>
      <w:rPr>
        <w:rFonts w:ascii="Wingdings" w:hAnsi="Wingdings" w:hint="default"/>
      </w:rPr>
    </w:lvl>
    <w:lvl w:ilvl="7" w:tplc="EF80C268" w:tentative="1">
      <w:start w:val="1"/>
      <w:numFmt w:val="bullet"/>
      <w:lvlText w:val=""/>
      <w:lvlJc w:val="left"/>
      <w:pPr>
        <w:tabs>
          <w:tab w:val="num" w:pos="5760"/>
        </w:tabs>
        <w:ind w:left="5760" w:hanging="360"/>
      </w:pPr>
      <w:rPr>
        <w:rFonts w:ascii="Wingdings" w:hAnsi="Wingdings" w:hint="default"/>
      </w:rPr>
    </w:lvl>
    <w:lvl w:ilvl="8" w:tplc="9B8840D8" w:tentative="1">
      <w:start w:val="1"/>
      <w:numFmt w:val="bullet"/>
      <w:lvlText w:val=""/>
      <w:lvlJc w:val="left"/>
      <w:pPr>
        <w:tabs>
          <w:tab w:val="num" w:pos="6480"/>
        </w:tabs>
        <w:ind w:left="6480" w:hanging="360"/>
      </w:pPr>
      <w:rPr>
        <w:rFonts w:ascii="Wingdings" w:hAnsi="Wingdings" w:hint="default"/>
      </w:rPr>
    </w:lvl>
  </w:abstractNum>
  <w:abstractNum w:abstractNumId="24">
    <w:nsid w:val="49C01FE3"/>
    <w:multiLevelType w:val="hybridMultilevel"/>
    <w:tmpl w:val="131678F0"/>
    <w:lvl w:ilvl="0" w:tplc="13A4D978">
      <w:start w:val="3"/>
      <w:numFmt w:val="upperLetter"/>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E253198"/>
    <w:multiLevelType w:val="hybridMultilevel"/>
    <w:tmpl w:val="A0E88FFC"/>
    <w:lvl w:ilvl="0" w:tplc="34AC14D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1365759"/>
    <w:multiLevelType w:val="hybridMultilevel"/>
    <w:tmpl w:val="546C1FA2"/>
    <w:lvl w:ilvl="0" w:tplc="E96094A0">
      <w:start w:val="1"/>
      <w:numFmt w:val="upperLetter"/>
      <w:lvlText w:val="(%1)"/>
      <w:lvlJc w:val="left"/>
      <w:pPr>
        <w:tabs>
          <w:tab w:val="num" w:pos="765"/>
        </w:tabs>
        <w:ind w:left="765" w:hanging="405"/>
      </w:pPr>
      <w:rPr>
        <w:rFonts w:ascii="Times New Roman" w:eastAsia="Times New Roman" w:hAnsi="Times New Roman" w:cs="Times New Roman"/>
        <w:u w:val="single"/>
      </w:rPr>
    </w:lvl>
    <w:lvl w:ilvl="1" w:tplc="EB944FF2">
      <w:start w:val="1"/>
      <w:numFmt w:val="lowerLetter"/>
      <w:lvlText w:val="%2."/>
      <w:lvlJc w:val="left"/>
      <w:pPr>
        <w:tabs>
          <w:tab w:val="num" w:pos="1440"/>
        </w:tabs>
        <w:ind w:left="1440" w:hanging="360"/>
      </w:pPr>
      <w:rPr>
        <w:rFonts w:cs="Times New Roman"/>
        <w:u w:val="singl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26E1F72"/>
    <w:multiLevelType w:val="hybridMultilevel"/>
    <w:tmpl w:val="69323AA8"/>
    <w:lvl w:ilvl="0" w:tplc="C95A27DA">
      <w:start w:val="1"/>
      <w:numFmt w:val="upperLetter"/>
      <w:lvlText w:val="(%1)"/>
      <w:lvlJc w:val="left"/>
      <w:pPr>
        <w:tabs>
          <w:tab w:val="num" w:pos="504"/>
        </w:tabs>
        <w:ind w:left="504" w:hanging="504"/>
      </w:pPr>
      <w:rPr>
        <w:rFonts w:ascii="Times New Roman" w:hAnsi="Times New Roman"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95970F5"/>
    <w:multiLevelType w:val="hybridMultilevel"/>
    <w:tmpl w:val="D5C68F70"/>
    <w:lvl w:ilvl="0" w:tplc="2F48634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5D246795"/>
    <w:multiLevelType w:val="hybridMultilevel"/>
    <w:tmpl w:val="97B696AE"/>
    <w:lvl w:ilvl="0" w:tplc="F13625E2">
      <w:start w:val="1"/>
      <w:numFmt w:val="upperLetter"/>
      <w:lvlText w:val="(%1)"/>
      <w:lvlJc w:val="left"/>
      <w:pPr>
        <w:tabs>
          <w:tab w:val="num" w:pos="720"/>
        </w:tabs>
        <w:ind w:left="720" w:hanging="720"/>
      </w:pPr>
      <w:rPr>
        <w:rFonts w:ascii="Arial" w:hAnsi="Arial" w:cs="Times New Roman" w:hint="default"/>
        <w:b w:val="0"/>
        <w:i w:val="0"/>
        <w:strike w:val="0"/>
        <w:dstrike w:val="0"/>
        <w:sz w:val="22"/>
      </w:rPr>
    </w:lvl>
    <w:lvl w:ilvl="1" w:tplc="5248250E">
      <w:start w:val="1"/>
      <w:numFmt w:val="decimal"/>
      <w:lvlText w:val="(%2)"/>
      <w:lvlJc w:val="left"/>
      <w:pPr>
        <w:tabs>
          <w:tab w:val="num" w:pos="1800"/>
        </w:tabs>
        <w:ind w:left="1800" w:hanging="720"/>
      </w:pPr>
      <w:rPr>
        <w:rFonts w:ascii="Arial" w:hAnsi="Arial" w:cs="Times New Roman" w:hint="default"/>
        <w:b w:val="0"/>
        <w:i w:val="0"/>
        <w:strike w:val="0"/>
        <w:dstrike w:val="0"/>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E2A3423"/>
    <w:multiLevelType w:val="hybridMultilevel"/>
    <w:tmpl w:val="067C1C16"/>
    <w:lvl w:ilvl="0" w:tplc="C5FA9806">
      <w:start w:val="5"/>
      <w:numFmt w:val="upperLetter"/>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EF0557F"/>
    <w:multiLevelType w:val="hybridMultilevel"/>
    <w:tmpl w:val="2EDE75DC"/>
    <w:lvl w:ilvl="0" w:tplc="051EC12E">
      <w:start w:val="7"/>
      <w:numFmt w:val="upperLetter"/>
      <w:lvlText w:val="(%1)"/>
      <w:lvlJc w:val="left"/>
      <w:pPr>
        <w:tabs>
          <w:tab w:val="num" w:pos="720"/>
        </w:tabs>
        <w:ind w:left="720" w:hanging="360"/>
      </w:pPr>
      <w:rPr>
        <w:rFonts w:cs="Times New Roman" w:hint="default"/>
        <w:i w:val="0"/>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5801CBF"/>
    <w:multiLevelType w:val="hybridMultilevel"/>
    <w:tmpl w:val="3B5E0D82"/>
    <w:lvl w:ilvl="0" w:tplc="1C3ED74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65E2525B"/>
    <w:multiLevelType w:val="hybridMultilevel"/>
    <w:tmpl w:val="AB4869E8"/>
    <w:lvl w:ilvl="0" w:tplc="4BCE8BCE">
      <w:start w:val="1"/>
      <w:numFmt w:val="decimal"/>
      <w:lvlText w:val="(%1)"/>
      <w:lvlJc w:val="left"/>
      <w:pPr>
        <w:tabs>
          <w:tab w:val="num" w:pos="0"/>
        </w:tabs>
        <w:ind w:left="-288" w:firstLine="288"/>
      </w:pPr>
      <w:rPr>
        <w:rFonts w:cs="Arial"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E503E67"/>
    <w:multiLevelType w:val="hybridMultilevel"/>
    <w:tmpl w:val="53821948"/>
    <w:lvl w:ilvl="0" w:tplc="C33EDB8C">
      <w:start w:val="1"/>
      <w:numFmt w:val="decimal"/>
      <w:lvlText w:val="(%1)"/>
      <w:lvlJc w:val="left"/>
      <w:pPr>
        <w:tabs>
          <w:tab w:val="num" w:pos="1008"/>
        </w:tabs>
        <w:ind w:left="1008" w:hanging="432"/>
      </w:pPr>
      <w:rPr>
        <w:rFonts w:ascii="Arial" w:hAnsi="Arial" w:cs="Arial" w:hint="default"/>
        <w:b w:val="0"/>
        <w:i w:val="0"/>
        <w:sz w:val="22"/>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78AA6A06"/>
    <w:multiLevelType w:val="hybridMultilevel"/>
    <w:tmpl w:val="6DDE3B86"/>
    <w:lvl w:ilvl="0" w:tplc="0DDC07F2">
      <w:start w:val="1"/>
      <w:numFmt w:val="upperLetter"/>
      <w:lvlText w:val="(%1)"/>
      <w:lvlJc w:val="left"/>
      <w:pPr>
        <w:tabs>
          <w:tab w:val="num" w:pos="720"/>
        </w:tabs>
        <w:ind w:left="720" w:hanging="720"/>
      </w:pPr>
      <w:rPr>
        <w:rFonts w:ascii="Arial" w:hAnsi="Arial" w:cs="Times New Roman" w:hint="default"/>
        <w:sz w:val="22"/>
      </w:rPr>
    </w:lvl>
    <w:lvl w:ilvl="1" w:tplc="0AC20490">
      <w:start w:val="1"/>
      <w:numFmt w:val="decimal"/>
      <w:lvlText w:val="(%2)"/>
      <w:lvlJc w:val="left"/>
      <w:pPr>
        <w:tabs>
          <w:tab w:val="num" w:pos="1008"/>
        </w:tabs>
        <w:ind w:left="1008" w:hanging="432"/>
      </w:pPr>
      <w:rPr>
        <w:rFonts w:ascii="Arial" w:hAnsi="Arial" w:cs="Times New Roman" w:hint="default"/>
        <w:sz w:val="22"/>
      </w:rPr>
    </w:lvl>
    <w:lvl w:ilvl="2" w:tplc="661CB454">
      <w:start w:val="1"/>
      <w:numFmt w:val="lowerLetter"/>
      <w:lvlText w:val="(%3)"/>
      <w:lvlJc w:val="left"/>
      <w:pPr>
        <w:tabs>
          <w:tab w:val="num" w:pos="1584"/>
        </w:tabs>
        <w:ind w:left="1584" w:hanging="576"/>
      </w:pPr>
      <w:rPr>
        <w:rFonts w:ascii="Arial" w:hAnsi="Arial" w:cs="Times New Roman" w:hint="default"/>
        <w:sz w:val="22"/>
      </w:rPr>
    </w:lvl>
    <w:lvl w:ilvl="3" w:tplc="83DC299C">
      <w:start w:val="1"/>
      <w:numFmt w:val="lowerLetter"/>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nsid w:val="7EC532A1"/>
    <w:multiLevelType w:val="hybridMultilevel"/>
    <w:tmpl w:val="8C16C0CE"/>
    <w:lvl w:ilvl="0" w:tplc="2D44057A">
      <w:start w:val="1"/>
      <w:numFmt w:val="lowerLetter"/>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32"/>
  </w:num>
  <w:num w:numId="3">
    <w:abstractNumId w:val="19"/>
  </w:num>
  <w:num w:numId="4">
    <w:abstractNumId w:val="0"/>
  </w:num>
  <w:num w:numId="5">
    <w:abstractNumId w:val="28"/>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5"/>
  </w:num>
  <w:num w:numId="16">
    <w:abstractNumId w:val="36"/>
  </w:num>
  <w:num w:numId="17">
    <w:abstractNumId w:val="5"/>
  </w:num>
  <w:num w:numId="18">
    <w:abstractNumId w:val="18"/>
  </w:num>
  <w:num w:numId="19">
    <w:abstractNumId w:val="29"/>
  </w:num>
  <w:num w:numId="20">
    <w:abstractNumId w:val="31"/>
  </w:num>
  <w:num w:numId="21">
    <w:abstractNumId w:val="10"/>
  </w:num>
  <w:num w:numId="22">
    <w:abstractNumId w:val="14"/>
  </w:num>
  <w:num w:numId="23">
    <w:abstractNumId w:val="15"/>
  </w:num>
  <w:num w:numId="24">
    <w:abstractNumId w:val="11"/>
  </w:num>
  <w:num w:numId="25">
    <w:abstractNumId w:val="7"/>
  </w:num>
  <w:num w:numId="26">
    <w:abstractNumId w:val="27"/>
  </w:num>
  <w:num w:numId="27">
    <w:abstractNumId w:val="6"/>
  </w:num>
  <w:num w:numId="28">
    <w:abstractNumId w:val="12"/>
  </w:num>
  <w:num w:numId="29">
    <w:abstractNumId w:val="23"/>
  </w:num>
  <w:num w:numId="30">
    <w:abstractNumId w:val="20"/>
  </w:num>
  <w:num w:numId="31">
    <w:abstractNumId w:val="16"/>
  </w:num>
  <w:num w:numId="32">
    <w:abstractNumId w:val="22"/>
  </w:num>
  <w:num w:numId="33">
    <w:abstractNumId w:val="33"/>
  </w:num>
  <w:num w:numId="34">
    <w:abstractNumId w:val="8"/>
  </w:num>
  <w:num w:numId="35">
    <w:abstractNumId w:val="30"/>
  </w:num>
  <w:num w:numId="36">
    <w:abstractNumId w:val="17"/>
  </w:num>
  <w:num w:numId="37">
    <w:abstractNumId w:val="1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456"/>
    <w:rsid w:val="000172A9"/>
    <w:rsid w:val="00023B1E"/>
    <w:rsid w:val="00026C55"/>
    <w:rsid w:val="00041E2A"/>
    <w:rsid w:val="00065DEB"/>
    <w:rsid w:val="000D58D1"/>
    <w:rsid w:val="00100F1B"/>
    <w:rsid w:val="001A4292"/>
    <w:rsid w:val="001B4A2D"/>
    <w:rsid w:val="001D016F"/>
    <w:rsid w:val="001D3161"/>
    <w:rsid w:val="001D52AC"/>
    <w:rsid w:val="001E317E"/>
    <w:rsid w:val="00204539"/>
    <w:rsid w:val="00233511"/>
    <w:rsid w:val="002341D1"/>
    <w:rsid w:val="0024697D"/>
    <w:rsid w:val="002578AE"/>
    <w:rsid w:val="002678C9"/>
    <w:rsid w:val="0028540D"/>
    <w:rsid w:val="002923B0"/>
    <w:rsid w:val="002929A2"/>
    <w:rsid w:val="002A45BB"/>
    <w:rsid w:val="002B01AD"/>
    <w:rsid w:val="00301BA7"/>
    <w:rsid w:val="00347B78"/>
    <w:rsid w:val="0036048B"/>
    <w:rsid w:val="003B79FD"/>
    <w:rsid w:val="003D13D7"/>
    <w:rsid w:val="003D341D"/>
    <w:rsid w:val="003F3CEE"/>
    <w:rsid w:val="003F3FDD"/>
    <w:rsid w:val="00404705"/>
    <w:rsid w:val="00413CED"/>
    <w:rsid w:val="0042533B"/>
    <w:rsid w:val="00466387"/>
    <w:rsid w:val="004B522A"/>
    <w:rsid w:val="0053150D"/>
    <w:rsid w:val="005971E0"/>
    <w:rsid w:val="005B02AB"/>
    <w:rsid w:val="005B3CB5"/>
    <w:rsid w:val="005E5D1F"/>
    <w:rsid w:val="005F35C5"/>
    <w:rsid w:val="006203CA"/>
    <w:rsid w:val="0062316A"/>
    <w:rsid w:val="00665D7B"/>
    <w:rsid w:val="0067260D"/>
    <w:rsid w:val="00680663"/>
    <w:rsid w:val="00687ECC"/>
    <w:rsid w:val="006D23FC"/>
    <w:rsid w:val="006F77CD"/>
    <w:rsid w:val="00706887"/>
    <w:rsid w:val="00707449"/>
    <w:rsid w:val="007624EC"/>
    <w:rsid w:val="0077020C"/>
    <w:rsid w:val="007965F7"/>
    <w:rsid w:val="007D5501"/>
    <w:rsid w:val="007F4EA9"/>
    <w:rsid w:val="0081705F"/>
    <w:rsid w:val="00852C81"/>
    <w:rsid w:val="0087053C"/>
    <w:rsid w:val="0088533C"/>
    <w:rsid w:val="00892A6F"/>
    <w:rsid w:val="008B04CA"/>
    <w:rsid w:val="00927AA9"/>
    <w:rsid w:val="009633CE"/>
    <w:rsid w:val="009675F3"/>
    <w:rsid w:val="00974443"/>
    <w:rsid w:val="009C5A1A"/>
    <w:rsid w:val="009C78FA"/>
    <w:rsid w:val="009D63FE"/>
    <w:rsid w:val="00A0684A"/>
    <w:rsid w:val="00A1269A"/>
    <w:rsid w:val="00A22257"/>
    <w:rsid w:val="00A754B5"/>
    <w:rsid w:val="00A77F3C"/>
    <w:rsid w:val="00A86A10"/>
    <w:rsid w:val="00AA325E"/>
    <w:rsid w:val="00AB7D3F"/>
    <w:rsid w:val="00B2316D"/>
    <w:rsid w:val="00B667D4"/>
    <w:rsid w:val="00B7072E"/>
    <w:rsid w:val="00B76132"/>
    <w:rsid w:val="00BC3370"/>
    <w:rsid w:val="00BC4F5F"/>
    <w:rsid w:val="00BD6C99"/>
    <w:rsid w:val="00C05456"/>
    <w:rsid w:val="00C32051"/>
    <w:rsid w:val="00C3482A"/>
    <w:rsid w:val="00D103DB"/>
    <w:rsid w:val="00DC5455"/>
    <w:rsid w:val="00E073FB"/>
    <w:rsid w:val="00E12014"/>
    <w:rsid w:val="00E2334F"/>
    <w:rsid w:val="00E561F1"/>
    <w:rsid w:val="00E57F08"/>
    <w:rsid w:val="00E832E9"/>
    <w:rsid w:val="00E85617"/>
    <w:rsid w:val="00E865E5"/>
    <w:rsid w:val="00ED58BC"/>
    <w:rsid w:val="00EF3719"/>
    <w:rsid w:val="00F00F3D"/>
    <w:rsid w:val="00F149F4"/>
    <w:rsid w:val="00F37175"/>
    <w:rsid w:val="00F40B67"/>
    <w:rsid w:val="00F42F79"/>
    <w:rsid w:val="00F63773"/>
    <w:rsid w:val="00F65DE4"/>
    <w:rsid w:val="00F973A0"/>
    <w:rsid w:val="00FB7220"/>
    <w:rsid w:val="00FE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05456"/>
    <w:pPr>
      <w:spacing w:after="200" w:line="276" w:lineRule="auto"/>
    </w:pPr>
  </w:style>
  <w:style w:type="paragraph" w:styleId="Heading1">
    <w:name w:val="heading 1"/>
    <w:basedOn w:val="Normal"/>
    <w:next w:val="Normal"/>
    <w:link w:val="Heading1Char"/>
    <w:uiPriority w:val="99"/>
    <w:qFormat/>
    <w:rsid w:val="0024697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4697D"/>
    <w:pPr>
      <w:keepNext/>
      <w:spacing w:after="0" w:line="240" w:lineRule="auto"/>
      <w:jc w:val="both"/>
      <w:outlineLvl w:val="1"/>
    </w:pPr>
    <w:rPr>
      <w:rFonts w:ascii="Arial" w:eastAsia="Arial Unicode MS" w:hAnsi="Arial" w:cs="Arial"/>
      <w:b/>
      <w:bCs/>
      <w:color w:val="000000"/>
      <w:szCs w:val="20"/>
    </w:rPr>
  </w:style>
  <w:style w:type="paragraph" w:styleId="Heading3">
    <w:name w:val="heading 3"/>
    <w:basedOn w:val="Normal"/>
    <w:next w:val="Normal"/>
    <w:link w:val="Heading3Char"/>
    <w:uiPriority w:val="99"/>
    <w:qFormat/>
    <w:rsid w:val="0024697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24697D"/>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697D"/>
    <w:rPr>
      <w:rFonts w:ascii="Arial" w:hAnsi="Arial" w:cs="Arial"/>
      <w:b/>
      <w:bCs/>
      <w:kern w:val="32"/>
      <w:sz w:val="32"/>
      <w:szCs w:val="32"/>
    </w:rPr>
  </w:style>
  <w:style w:type="character" w:customStyle="1" w:styleId="Heading2Char">
    <w:name w:val="Heading 2 Char"/>
    <w:basedOn w:val="DefaultParagraphFont"/>
    <w:link w:val="Heading2"/>
    <w:uiPriority w:val="99"/>
    <w:locked/>
    <w:rsid w:val="0024697D"/>
    <w:rPr>
      <w:rFonts w:ascii="Arial" w:eastAsia="Arial Unicode MS" w:hAnsi="Arial" w:cs="Arial"/>
      <w:b/>
      <w:bCs/>
      <w:color w:val="000000"/>
      <w:sz w:val="20"/>
      <w:szCs w:val="20"/>
    </w:rPr>
  </w:style>
  <w:style w:type="character" w:customStyle="1" w:styleId="Heading3Char">
    <w:name w:val="Heading 3 Char"/>
    <w:basedOn w:val="DefaultParagraphFont"/>
    <w:link w:val="Heading3"/>
    <w:uiPriority w:val="99"/>
    <w:locked/>
    <w:rsid w:val="0024697D"/>
    <w:rPr>
      <w:rFonts w:ascii="Cambria" w:hAnsi="Cambria" w:cs="Times New Roman"/>
      <w:b/>
      <w:bCs/>
      <w:sz w:val="26"/>
      <w:szCs w:val="26"/>
    </w:rPr>
  </w:style>
  <w:style w:type="character" w:customStyle="1" w:styleId="Heading4Char">
    <w:name w:val="Heading 4 Char"/>
    <w:basedOn w:val="DefaultParagraphFont"/>
    <w:link w:val="Heading4"/>
    <w:uiPriority w:val="99"/>
    <w:locked/>
    <w:rsid w:val="0024697D"/>
    <w:rPr>
      <w:rFonts w:ascii="Calibri" w:hAnsi="Calibri" w:cs="Times New Roman"/>
      <w:b/>
      <w:bCs/>
      <w:sz w:val="28"/>
      <w:szCs w:val="28"/>
    </w:rPr>
  </w:style>
  <w:style w:type="paragraph" w:styleId="BodyTextIndent">
    <w:name w:val="Body Text Indent"/>
    <w:basedOn w:val="Normal"/>
    <w:link w:val="BodyTextIndentChar"/>
    <w:uiPriority w:val="99"/>
    <w:rsid w:val="0024697D"/>
    <w:pPr>
      <w:spacing w:after="0" w:line="240" w:lineRule="auto"/>
      <w:ind w:firstLine="72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locked/>
    <w:rsid w:val="0024697D"/>
    <w:rPr>
      <w:rFonts w:ascii="Times New Roman" w:hAnsi="Times New Roman" w:cs="Times New Roman"/>
      <w:sz w:val="24"/>
      <w:szCs w:val="24"/>
    </w:rPr>
  </w:style>
  <w:style w:type="character" w:styleId="Hyperlink">
    <w:name w:val="Hyperlink"/>
    <w:basedOn w:val="DefaultParagraphFont"/>
    <w:uiPriority w:val="99"/>
    <w:rsid w:val="0024697D"/>
    <w:rPr>
      <w:rFonts w:cs="Times New Roman"/>
      <w:color w:val="822223"/>
      <w:u w:val="single"/>
    </w:rPr>
  </w:style>
  <w:style w:type="paragraph" w:customStyle="1" w:styleId="incr0">
    <w:name w:val="incr0"/>
    <w:basedOn w:val="Normal"/>
    <w:uiPriority w:val="99"/>
    <w:rsid w:val="0024697D"/>
    <w:pPr>
      <w:spacing w:after="0" w:line="312" w:lineRule="atLeast"/>
      <w:ind w:left="720"/>
    </w:pPr>
    <w:rPr>
      <w:rFonts w:ascii="Arial" w:eastAsia="Times New Roman" w:hAnsi="Arial" w:cs="Arial"/>
      <w:color w:val="000000"/>
      <w:sz w:val="21"/>
      <w:szCs w:val="21"/>
    </w:rPr>
  </w:style>
  <w:style w:type="paragraph" w:customStyle="1" w:styleId="incr1">
    <w:name w:val="incr1"/>
    <w:basedOn w:val="Normal"/>
    <w:uiPriority w:val="99"/>
    <w:rsid w:val="0024697D"/>
    <w:pPr>
      <w:spacing w:after="0" w:line="312" w:lineRule="atLeast"/>
      <w:ind w:left="1440"/>
    </w:pPr>
    <w:rPr>
      <w:rFonts w:ascii="Arial" w:eastAsia="Times New Roman" w:hAnsi="Arial" w:cs="Arial"/>
      <w:color w:val="000000"/>
      <w:sz w:val="21"/>
      <w:szCs w:val="21"/>
    </w:rPr>
  </w:style>
  <w:style w:type="paragraph" w:customStyle="1" w:styleId="incr2">
    <w:name w:val="incr2"/>
    <w:basedOn w:val="Normal"/>
    <w:uiPriority w:val="99"/>
    <w:rsid w:val="0024697D"/>
    <w:pPr>
      <w:spacing w:after="0" w:line="312" w:lineRule="atLeast"/>
      <w:ind w:left="2160"/>
    </w:pPr>
    <w:rPr>
      <w:rFonts w:ascii="Arial" w:eastAsia="Times New Roman" w:hAnsi="Arial" w:cs="Arial"/>
      <w:color w:val="000000"/>
      <w:sz w:val="21"/>
      <w:szCs w:val="21"/>
    </w:rPr>
  </w:style>
  <w:style w:type="paragraph" w:customStyle="1" w:styleId="content1">
    <w:name w:val="content1"/>
    <w:basedOn w:val="Normal"/>
    <w:uiPriority w:val="99"/>
    <w:rsid w:val="0024697D"/>
    <w:pPr>
      <w:spacing w:before="48" w:after="0" w:line="312" w:lineRule="atLeast"/>
      <w:ind w:left="1440"/>
    </w:pPr>
    <w:rPr>
      <w:rFonts w:ascii="Arial" w:eastAsia="Times New Roman" w:hAnsi="Arial" w:cs="Arial"/>
      <w:color w:val="000000"/>
      <w:sz w:val="21"/>
      <w:szCs w:val="21"/>
    </w:rPr>
  </w:style>
  <w:style w:type="paragraph" w:customStyle="1" w:styleId="content2">
    <w:name w:val="content2"/>
    <w:basedOn w:val="Normal"/>
    <w:uiPriority w:val="99"/>
    <w:rsid w:val="0024697D"/>
    <w:pPr>
      <w:spacing w:before="48" w:after="0" w:line="312" w:lineRule="atLeast"/>
      <w:ind w:left="2160"/>
    </w:pPr>
    <w:rPr>
      <w:rFonts w:ascii="Arial" w:eastAsia="Times New Roman" w:hAnsi="Arial" w:cs="Arial"/>
      <w:color w:val="000000"/>
      <w:sz w:val="21"/>
      <w:szCs w:val="21"/>
    </w:rPr>
  </w:style>
  <w:style w:type="paragraph" w:customStyle="1" w:styleId="content3">
    <w:name w:val="content3"/>
    <w:basedOn w:val="Normal"/>
    <w:uiPriority w:val="99"/>
    <w:rsid w:val="0024697D"/>
    <w:pPr>
      <w:spacing w:before="48" w:after="0" w:line="312" w:lineRule="atLeast"/>
      <w:ind w:left="2880"/>
    </w:pPr>
    <w:rPr>
      <w:rFonts w:ascii="Arial" w:eastAsia="Times New Roman" w:hAnsi="Arial" w:cs="Arial"/>
      <w:color w:val="000000"/>
      <w:sz w:val="21"/>
      <w:szCs w:val="21"/>
    </w:rPr>
  </w:style>
  <w:style w:type="paragraph" w:customStyle="1" w:styleId="historynote">
    <w:name w:val="historynote"/>
    <w:basedOn w:val="Normal"/>
    <w:uiPriority w:val="99"/>
    <w:rsid w:val="0024697D"/>
    <w:pPr>
      <w:spacing w:before="48" w:after="48" w:line="312" w:lineRule="atLeast"/>
      <w:ind w:left="864"/>
    </w:pPr>
    <w:rPr>
      <w:rFonts w:ascii="Arial" w:eastAsia="Times New Roman" w:hAnsi="Arial" w:cs="Arial"/>
      <w:i/>
      <w:iCs/>
      <w:color w:val="777777"/>
      <w:sz w:val="18"/>
      <w:szCs w:val="18"/>
    </w:rPr>
  </w:style>
  <w:style w:type="paragraph" w:customStyle="1" w:styleId="sec">
    <w:name w:val="sec"/>
    <w:basedOn w:val="Normal"/>
    <w:uiPriority w:val="99"/>
    <w:rsid w:val="0024697D"/>
    <w:pPr>
      <w:spacing w:before="48" w:after="120" w:line="360" w:lineRule="atLeast"/>
      <w:ind w:left="120"/>
    </w:pPr>
    <w:rPr>
      <w:rFonts w:ascii="Arial" w:eastAsia="Times New Roman" w:hAnsi="Arial" w:cs="Arial"/>
      <w:b/>
      <w:bCs/>
      <w:color w:val="555555"/>
      <w:sz w:val="24"/>
      <w:szCs w:val="24"/>
    </w:rPr>
  </w:style>
  <w:style w:type="character" w:customStyle="1" w:styleId="RevisionStyleUNDERLINECharChar">
    <w:name w:val="Revision Style UNDERLINE Char Char"/>
    <w:link w:val="RevisionStyleUNDERLINE"/>
    <w:uiPriority w:val="99"/>
    <w:locked/>
    <w:rsid w:val="0024697D"/>
    <w:rPr>
      <w:rFonts w:ascii="Arial" w:hAnsi="Arial"/>
      <w:color w:val="0000FF"/>
      <w:u w:val="single"/>
    </w:rPr>
  </w:style>
  <w:style w:type="paragraph" w:customStyle="1" w:styleId="RevisionStyleUNDERLINE">
    <w:name w:val="Revision Style UNDERLINE"/>
    <w:basedOn w:val="Normal"/>
    <w:link w:val="RevisionStyleUNDERLINECharChar"/>
    <w:uiPriority w:val="99"/>
    <w:rsid w:val="0024697D"/>
    <w:pPr>
      <w:spacing w:after="0" w:line="240" w:lineRule="auto"/>
      <w:ind w:left="540" w:hanging="540"/>
      <w:jc w:val="both"/>
    </w:pPr>
    <w:rPr>
      <w:rFonts w:ascii="Arial" w:hAnsi="Arial"/>
      <w:color w:val="0000FF"/>
      <w:sz w:val="20"/>
      <w:szCs w:val="20"/>
      <w:u w:val="single"/>
    </w:rPr>
  </w:style>
  <w:style w:type="character" w:customStyle="1" w:styleId="RevisionStyleSTRIKETHRUChar">
    <w:name w:val="Revision Style STRIKETHRU Char"/>
    <w:link w:val="RevisionStyleSTRIKETHRU"/>
    <w:uiPriority w:val="99"/>
    <w:locked/>
    <w:rsid w:val="0024697D"/>
    <w:rPr>
      <w:rFonts w:ascii="Arial" w:hAnsi="Arial"/>
      <w:strike/>
      <w:color w:val="0000FF"/>
    </w:rPr>
  </w:style>
  <w:style w:type="paragraph" w:customStyle="1" w:styleId="RevisionStyleSTRIKETHRU">
    <w:name w:val="Revision Style STRIKETHRU"/>
    <w:basedOn w:val="Normal"/>
    <w:link w:val="RevisionStyleSTRIKETHRUChar"/>
    <w:uiPriority w:val="99"/>
    <w:rsid w:val="0024697D"/>
    <w:pPr>
      <w:numPr>
        <w:numId w:val="11"/>
      </w:numPr>
      <w:spacing w:after="0" w:line="240" w:lineRule="auto"/>
      <w:ind w:left="540" w:hanging="540"/>
      <w:jc w:val="both"/>
    </w:pPr>
    <w:rPr>
      <w:rFonts w:ascii="Arial" w:hAnsi="Arial"/>
      <w:strike/>
      <w:color w:val="0000FF"/>
      <w:sz w:val="20"/>
      <w:szCs w:val="20"/>
    </w:rPr>
  </w:style>
  <w:style w:type="paragraph" w:customStyle="1" w:styleId="p0">
    <w:name w:val="p0"/>
    <w:basedOn w:val="Normal"/>
    <w:uiPriority w:val="99"/>
    <w:rsid w:val="0024697D"/>
    <w:pPr>
      <w:spacing w:before="48" w:after="240" w:line="312" w:lineRule="atLeast"/>
      <w:ind w:left="720" w:firstLine="720"/>
    </w:pPr>
    <w:rPr>
      <w:rFonts w:ascii="Arial" w:eastAsia="Times New Roman" w:hAnsi="Arial" w:cs="Arial"/>
      <w:color w:val="000000"/>
      <w:sz w:val="21"/>
      <w:szCs w:val="21"/>
    </w:rPr>
  </w:style>
  <w:style w:type="character" w:customStyle="1" w:styleId="CharChar7">
    <w:name w:val="Char Char7"/>
    <w:uiPriority w:val="99"/>
    <w:locked/>
    <w:rsid w:val="0024697D"/>
    <w:rPr>
      <w:rFonts w:ascii="Arial" w:eastAsia="Arial Unicode MS" w:hAnsi="Arial"/>
      <w:b/>
      <w:color w:val="000000"/>
      <w:sz w:val="22"/>
      <w:lang w:val="en-US" w:eastAsia="en-US"/>
    </w:rPr>
  </w:style>
  <w:style w:type="paragraph" w:styleId="BodyTextIndent3">
    <w:name w:val="Body Text Indent 3"/>
    <w:basedOn w:val="Normal"/>
    <w:link w:val="BodyTextIndent3Char"/>
    <w:uiPriority w:val="99"/>
    <w:semiHidden/>
    <w:rsid w:val="0024697D"/>
    <w:pPr>
      <w:spacing w:after="0" w:line="240" w:lineRule="auto"/>
      <w:ind w:left="540" w:hanging="540"/>
    </w:pPr>
    <w:rPr>
      <w:rFonts w:ascii="Arial" w:eastAsia="Times New Roman" w:hAnsi="Arial" w:cs="Arial"/>
      <w:sz w:val="24"/>
      <w:szCs w:val="20"/>
      <w:u w:val="single"/>
    </w:rPr>
  </w:style>
  <w:style w:type="character" w:customStyle="1" w:styleId="BodyTextIndent3Char">
    <w:name w:val="Body Text Indent 3 Char"/>
    <w:basedOn w:val="DefaultParagraphFont"/>
    <w:link w:val="BodyTextIndent3"/>
    <w:uiPriority w:val="99"/>
    <w:semiHidden/>
    <w:locked/>
    <w:rsid w:val="0024697D"/>
    <w:rPr>
      <w:rFonts w:ascii="Arial" w:hAnsi="Arial" w:cs="Arial"/>
      <w:sz w:val="20"/>
      <w:szCs w:val="20"/>
      <w:u w:val="single"/>
    </w:rPr>
  </w:style>
  <w:style w:type="character" w:styleId="LineNumber">
    <w:name w:val="line number"/>
    <w:basedOn w:val="DefaultParagraphFont"/>
    <w:uiPriority w:val="99"/>
    <w:semiHidden/>
    <w:rsid w:val="0024697D"/>
    <w:rPr>
      <w:rFonts w:ascii="Times New Roman" w:hAnsi="Times New Roman" w:cs="Times New Roman"/>
      <w:sz w:val="24"/>
    </w:rPr>
  </w:style>
  <w:style w:type="character" w:customStyle="1" w:styleId="apple-style-span">
    <w:name w:val="apple-style-span"/>
    <w:uiPriority w:val="99"/>
    <w:rsid w:val="0024697D"/>
  </w:style>
  <w:style w:type="character" w:styleId="Strong">
    <w:name w:val="Strong"/>
    <w:basedOn w:val="DefaultParagraphFont"/>
    <w:uiPriority w:val="99"/>
    <w:qFormat/>
    <w:rsid w:val="0024697D"/>
    <w:rPr>
      <w:rFonts w:cs="Times New Roman"/>
      <w:b/>
    </w:rPr>
  </w:style>
  <w:style w:type="paragraph" w:styleId="BalloonText">
    <w:name w:val="Balloon Text"/>
    <w:basedOn w:val="Normal"/>
    <w:link w:val="BalloonTextChar"/>
    <w:uiPriority w:val="99"/>
    <w:semiHidden/>
    <w:rsid w:val="0024697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24697D"/>
    <w:rPr>
      <w:rFonts w:ascii="Tahoma" w:hAnsi="Tahoma" w:cs="Tahoma"/>
      <w:sz w:val="16"/>
      <w:szCs w:val="16"/>
    </w:rPr>
  </w:style>
  <w:style w:type="paragraph" w:styleId="DocumentMap">
    <w:name w:val="Document Map"/>
    <w:basedOn w:val="Normal"/>
    <w:link w:val="DocumentMapChar"/>
    <w:uiPriority w:val="99"/>
    <w:semiHidden/>
    <w:rsid w:val="0024697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locked/>
    <w:rsid w:val="0024697D"/>
    <w:rPr>
      <w:rFonts w:ascii="Tahoma" w:hAnsi="Tahoma" w:cs="Tahoma"/>
      <w:sz w:val="20"/>
      <w:szCs w:val="20"/>
      <w:shd w:val="clear" w:color="auto" w:fill="000080"/>
    </w:rPr>
  </w:style>
  <w:style w:type="paragraph" w:styleId="Footer">
    <w:name w:val="footer"/>
    <w:basedOn w:val="Normal"/>
    <w:link w:val="FooterChar"/>
    <w:uiPriority w:val="99"/>
    <w:rsid w:val="0024697D"/>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24697D"/>
    <w:rPr>
      <w:rFonts w:ascii="Times New Roman" w:hAnsi="Times New Roman" w:cs="Times New Roman"/>
      <w:sz w:val="24"/>
      <w:szCs w:val="24"/>
    </w:rPr>
  </w:style>
  <w:style w:type="character" w:styleId="PageNumber">
    <w:name w:val="page number"/>
    <w:basedOn w:val="DefaultParagraphFont"/>
    <w:uiPriority w:val="99"/>
    <w:rsid w:val="0024697D"/>
    <w:rPr>
      <w:rFonts w:cs="Times New Roman"/>
    </w:rPr>
  </w:style>
  <w:style w:type="paragraph" w:styleId="Header">
    <w:name w:val="header"/>
    <w:basedOn w:val="Normal"/>
    <w:link w:val="HeaderChar"/>
    <w:uiPriority w:val="99"/>
    <w:rsid w:val="0024697D"/>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24697D"/>
    <w:rPr>
      <w:rFonts w:ascii="Times New Roman" w:hAnsi="Times New Roman" w:cs="Times New Roman"/>
      <w:sz w:val="24"/>
      <w:szCs w:val="24"/>
    </w:rPr>
  </w:style>
  <w:style w:type="table" w:styleId="TableGrid">
    <w:name w:val="Table Grid"/>
    <w:basedOn w:val="TableNormal"/>
    <w:uiPriority w:val="99"/>
    <w:rsid w:val="0024697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24697D"/>
    <w:rPr>
      <w:rFonts w:cs="Times New Roman"/>
      <w:sz w:val="16"/>
    </w:rPr>
  </w:style>
  <w:style w:type="paragraph" w:styleId="CommentText">
    <w:name w:val="annotation text"/>
    <w:basedOn w:val="Normal"/>
    <w:link w:val="CommentTextChar"/>
    <w:uiPriority w:val="99"/>
    <w:semiHidden/>
    <w:rsid w:val="0024697D"/>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locked/>
    <w:rsid w:val="0024697D"/>
    <w:rPr>
      <w:rFonts w:ascii="Times New Roman" w:hAnsi="Times New Roman" w:cs="Times New Roman"/>
      <w:sz w:val="20"/>
      <w:szCs w:val="20"/>
    </w:rPr>
  </w:style>
  <w:style w:type="paragraph" w:styleId="FootnoteText">
    <w:name w:val="footnote text"/>
    <w:basedOn w:val="Normal"/>
    <w:link w:val="FootnoteTextChar"/>
    <w:uiPriority w:val="99"/>
    <w:semiHidden/>
    <w:rsid w:val="0024697D"/>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24697D"/>
    <w:rPr>
      <w:rFonts w:ascii="Times New Roman" w:hAnsi="Times New Roman" w:cs="Times New Roman"/>
      <w:sz w:val="20"/>
      <w:szCs w:val="20"/>
    </w:rPr>
  </w:style>
  <w:style w:type="character" w:styleId="FootnoteReference">
    <w:name w:val="footnote reference"/>
    <w:basedOn w:val="DefaultParagraphFont"/>
    <w:uiPriority w:val="99"/>
    <w:semiHidden/>
    <w:rsid w:val="0024697D"/>
    <w:rPr>
      <w:rFonts w:cs="Times New Roman"/>
      <w:vertAlign w:val="superscript"/>
    </w:rPr>
  </w:style>
  <w:style w:type="paragraph" w:styleId="ListParagraph">
    <w:name w:val="List Paragraph"/>
    <w:basedOn w:val="Normal"/>
    <w:uiPriority w:val="99"/>
    <w:qFormat/>
    <w:rsid w:val="0024697D"/>
    <w:pPr>
      <w:ind w:left="720"/>
      <w:contextualSpacing/>
    </w:pPr>
    <w:rPr>
      <w:rFonts w:eastAsia="Times New Roman"/>
    </w:rPr>
  </w:style>
  <w:style w:type="paragraph" w:customStyle="1" w:styleId="b2">
    <w:name w:val="b2"/>
    <w:basedOn w:val="Normal"/>
    <w:uiPriority w:val="99"/>
    <w:rsid w:val="0024697D"/>
    <w:pPr>
      <w:spacing w:before="100" w:beforeAutospacing="1" w:after="100" w:afterAutospacing="1" w:line="240" w:lineRule="auto"/>
    </w:pPr>
    <w:rPr>
      <w:rFonts w:ascii="Times New Roman" w:eastAsia="Times New Roman" w:hAnsi="Times New Roman"/>
      <w:sz w:val="24"/>
      <w:szCs w:val="24"/>
    </w:rPr>
  </w:style>
  <w:style w:type="paragraph" w:customStyle="1" w:styleId="b3">
    <w:name w:val="b3"/>
    <w:basedOn w:val="Normal"/>
    <w:uiPriority w:val="99"/>
    <w:rsid w:val="0024697D"/>
    <w:pPr>
      <w:spacing w:before="100" w:beforeAutospacing="1" w:after="100" w:afterAutospacing="1" w:line="240" w:lineRule="auto"/>
    </w:pPr>
    <w:rPr>
      <w:rFonts w:ascii="Times New Roman" w:eastAsia="Times New Roman" w:hAnsi="Times New Roman"/>
      <w:sz w:val="24"/>
      <w:szCs w:val="24"/>
    </w:rPr>
  </w:style>
  <w:style w:type="paragraph" w:customStyle="1" w:styleId="bc0">
    <w:name w:val="bc0"/>
    <w:basedOn w:val="Normal"/>
    <w:uiPriority w:val="99"/>
    <w:rsid w:val="0024697D"/>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05456"/>
    <w:pPr>
      <w:spacing w:after="200" w:line="276" w:lineRule="auto"/>
    </w:pPr>
  </w:style>
  <w:style w:type="paragraph" w:styleId="Heading1">
    <w:name w:val="heading 1"/>
    <w:basedOn w:val="Normal"/>
    <w:next w:val="Normal"/>
    <w:link w:val="Heading1Char"/>
    <w:uiPriority w:val="99"/>
    <w:qFormat/>
    <w:rsid w:val="0024697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4697D"/>
    <w:pPr>
      <w:keepNext/>
      <w:spacing w:after="0" w:line="240" w:lineRule="auto"/>
      <w:jc w:val="both"/>
      <w:outlineLvl w:val="1"/>
    </w:pPr>
    <w:rPr>
      <w:rFonts w:ascii="Arial" w:eastAsia="Arial Unicode MS" w:hAnsi="Arial" w:cs="Arial"/>
      <w:b/>
      <w:bCs/>
      <w:color w:val="000000"/>
      <w:szCs w:val="20"/>
    </w:rPr>
  </w:style>
  <w:style w:type="paragraph" w:styleId="Heading3">
    <w:name w:val="heading 3"/>
    <w:basedOn w:val="Normal"/>
    <w:next w:val="Normal"/>
    <w:link w:val="Heading3Char"/>
    <w:uiPriority w:val="99"/>
    <w:qFormat/>
    <w:rsid w:val="0024697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24697D"/>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697D"/>
    <w:rPr>
      <w:rFonts w:ascii="Arial" w:hAnsi="Arial" w:cs="Arial"/>
      <w:b/>
      <w:bCs/>
      <w:kern w:val="32"/>
      <w:sz w:val="32"/>
      <w:szCs w:val="32"/>
    </w:rPr>
  </w:style>
  <w:style w:type="character" w:customStyle="1" w:styleId="Heading2Char">
    <w:name w:val="Heading 2 Char"/>
    <w:basedOn w:val="DefaultParagraphFont"/>
    <w:link w:val="Heading2"/>
    <w:uiPriority w:val="99"/>
    <w:locked/>
    <w:rsid w:val="0024697D"/>
    <w:rPr>
      <w:rFonts w:ascii="Arial" w:eastAsia="Arial Unicode MS" w:hAnsi="Arial" w:cs="Arial"/>
      <w:b/>
      <w:bCs/>
      <w:color w:val="000000"/>
      <w:sz w:val="20"/>
      <w:szCs w:val="20"/>
    </w:rPr>
  </w:style>
  <w:style w:type="character" w:customStyle="1" w:styleId="Heading3Char">
    <w:name w:val="Heading 3 Char"/>
    <w:basedOn w:val="DefaultParagraphFont"/>
    <w:link w:val="Heading3"/>
    <w:uiPriority w:val="99"/>
    <w:locked/>
    <w:rsid w:val="0024697D"/>
    <w:rPr>
      <w:rFonts w:ascii="Cambria" w:hAnsi="Cambria" w:cs="Times New Roman"/>
      <w:b/>
      <w:bCs/>
      <w:sz w:val="26"/>
      <w:szCs w:val="26"/>
    </w:rPr>
  </w:style>
  <w:style w:type="character" w:customStyle="1" w:styleId="Heading4Char">
    <w:name w:val="Heading 4 Char"/>
    <w:basedOn w:val="DefaultParagraphFont"/>
    <w:link w:val="Heading4"/>
    <w:uiPriority w:val="99"/>
    <w:locked/>
    <w:rsid w:val="0024697D"/>
    <w:rPr>
      <w:rFonts w:ascii="Calibri" w:hAnsi="Calibri" w:cs="Times New Roman"/>
      <w:b/>
      <w:bCs/>
      <w:sz w:val="28"/>
      <w:szCs w:val="28"/>
    </w:rPr>
  </w:style>
  <w:style w:type="paragraph" w:styleId="BodyTextIndent">
    <w:name w:val="Body Text Indent"/>
    <w:basedOn w:val="Normal"/>
    <w:link w:val="BodyTextIndentChar"/>
    <w:uiPriority w:val="99"/>
    <w:rsid w:val="0024697D"/>
    <w:pPr>
      <w:spacing w:after="0" w:line="240" w:lineRule="auto"/>
      <w:ind w:firstLine="72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locked/>
    <w:rsid w:val="0024697D"/>
    <w:rPr>
      <w:rFonts w:ascii="Times New Roman" w:hAnsi="Times New Roman" w:cs="Times New Roman"/>
      <w:sz w:val="24"/>
      <w:szCs w:val="24"/>
    </w:rPr>
  </w:style>
  <w:style w:type="character" w:styleId="Hyperlink">
    <w:name w:val="Hyperlink"/>
    <w:basedOn w:val="DefaultParagraphFont"/>
    <w:uiPriority w:val="99"/>
    <w:rsid w:val="0024697D"/>
    <w:rPr>
      <w:rFonts w:cs="Times New Roman"/>
      <w:color w:val="822223"/>
      <w:u w:val="single"/>
    </w:rPr>
  </w:style>
  <w:style w:type="paragraph" w:customStyle="1" w:styleId="incr0">
    <w:name w:val="incr0"/>
    <w:basedOn w:val="Normal"/>
    <w:uiPriority w:val="99"/>
    <w:rsid w:val="0024697D"/>
    <w:pPr>
      <w:spacing w:after="0" w:line="312" w:lineRule="atLeast"/>
      <w:ind w:left="720"/>
    </w:pPr>
    <w:rPr>
      <w:rFonts w:ascii="Arial" w:eastAsia="Times New Roman" w:hAnsi="Arial" w:cs="Arial"/>
      <w:color w:val="000000"/>
      <w:sz w:val="21"/>
      <w:szCs w:val="21"/>
    </w:rPr>
  </w:style>
  <w:style w:type="paragraph" w:customStyle="1" w:styleId="incr1">
    <w:name w:val="incr1"/>
    <w:basedOn w:val="Normal"/>
    <w:uiPriority w:val="99"/>
    <w:rsid w:val="0024697D"/>
    <w:pPr>
      <w:spacing w:after="0" w:line="312" w:lineRule="atLeast"/>
      <w:ind w:left="1440"/>
    </w:pPr>
    <w:rPr>
      <w:rFonts w:ascii="Arial" w:eastAsia="Times New Roman" w:hAnsi="Arial" w:cs="Arial"/>
      <w:color w:val="000000"/>
      <w:sz w:val="21"/>
      <w:szCs w:val="21"/>
    </w:rPr>
  </w:style>
  <w:style w:type="paragraph" w:customStyle="1" w:styleId="incr2">
    <w:name w:val="incr2"/>
    <w:basedOn w:val="Normal"/>
    <w:uiPriority w:val="99"/>
    <w:rsid w:val="0024697D"/>
    <w:pPr>
      <w:spacing w:after="0" w:line="312" w:lineRule="atLeast"/>
      <w:ind w:left="2160"/>
    </w:pPr>
    <w:rPr>
      <w:rFonts w:ascii="Arial" w:eastAsia="Times New Roman" w:hAnsi="Arial" w:cs="Arial"/>
      <w:color w:val="000000"/>
      <w:sz w:val="21"/>
      <w:szCs w:val="21"/>
    </w:rPr>
  </w:style>
  <w:style w:type="paragraph" w:customStyle="1" w:styleId="content1">
    <w:name w:val="content1"/>
    <w:basedOn w:val="Normal"/>
    <w:uiPriority w:val="99"/>
    <w:rsid w:val="0024697D"/>
    <w:pPr>
      <w:spacing w:before="48" w:after="0" w:line="312" w:lineRule="atLeast"/>
      <w:ind w:left="1440"/>
    </w:pPr>
    <w:rPr>
      <w:rFonts w:ascii="Arial" w:eastAsia="Times New Roman" w:hAnsi="Arial" w:cs="Arial"/>
      <w:color w:val="000000"/>
      <w:sz w:val="21"/>
      <w:szCs w:val="21"/>
    </w:rPr>
  </w:style>
  <w:style w:type="paragraph" w:customStyle="1" w:styleId="content2">
    <w:name w:val="content2"/>
    <w:basedOn w:val="Normal"/>
    <w:uiPriority w:val="99"/>
    <w:rsid w:val="0024697D"/>
    <w:pPr>
      <w:spacing w:before="48" w:after="0" w:line="312" w:lineRule="atLeast"/>
      <w:ind w:left="2160"/>
    </w:pPr>
    <w:rPr>
      <w:rFonts w:ascii="Arial" w:eastAsia="Times New Roman" w:hAnsi="Arial" w:cs="Arial"/>
      <w:color w:val="000000"/>
      <w:sz w:val="21"/>
      <w:szCs w:val="21"/>
    </w:rPr>
  </w:style>
  <w:style w:type="paragraph" w:customStyle="1" w:styleId="content3">
    <w:name w:val="content3"/>
    <w:basedOn w:val="Normal"/>
    <w:uiPriority w:val="99"/>
    <w:rsid w:val="0024697D"/>
    <w:pPr>
      <w:spacing w:before="48" w:after="0" w:line="312" w:lineRule="atLeast"/>
      <w:ind w:left="2880"/>
    </w:pPr>
    <w:rPr>
      <w:rFonts w:ascii="Arial" w:eastAsia="Times New Roman" w:hAnsi="Arial" w:cs="Arial"/>
      <w:color w:val="000000"/>
      <w:sz w:val="21"/>
      <w:szCs w:val="21"/>
    </w:rPr>
  </w:style>
  <w:style w:type="paragraph" w:customStyle="1" w:styleId="historynote">
    <w:name w:val="historynote"/>
    <w:basedOn w:val="Normal"/>
    <w:uiPriority w:val="99"/>
    <w:rsid w:val="0024697D"/>
    <w:pPr>
      <w:spacing w:before="48" w:after="48" w:line="312" w:lineRule="atLeast"/>
      <w:ind w:left="864"/>
    </w:pPr>
    <w:rPr>
      <w:rFonts w:ascii="Arial" w:eastAsia="Times New Roman" w:hAnsi="Arial" w:cs="Arial"/>
      <w:i/>
      <w:iCs/>
      <w:color w:val="777777"/>
      <w:sz w:val="18"/>
      <w:szCs w:val="18"/>
    </w:rPr>
  </w:style>
  <w:style w:type="paragraph" w:customStyle="1" w:styleId="sec">
    <w:name w:val="sec"/>
    <w:basedOn w:val="Normal"/>
    <w:uiPriority w:val="99"/>
    <w:rsid w:val="0024697D"/>
    <w:pPr>
      <w:spacing w:before="48" w:after="120" w:line="360" w:lineRule="atLeast"/>
      <w:ind w:left="120"/>
    </w:pPr>
    <w:rPr>
      <w:rFonts w:ascii="Arial" w:eastAsia="Times New Roman" w:hAnsi="Arial" w:cs="Arial"/>
      <w:b/>
      <w:bCs/>
      <w:color w:val="555555"/>
      <w:sz w:val="24"/>
      <w:szCs w:val="24"/>
    </w:rPr>
  </w:style>
  <w:style w:type="character" w:customStyle="1" w:styleId="RevisionStyleUNDERLINECharChar">
    <w:name w:val="Revision Style UNDERLINE Char Char"/>
    <w:link w:val="RevisionStyleUNDERLINE"/>
    <w:uiPriority w:val="99"/>
    <w:locked/>
    <w:rsid w:val="0024697D"/>
    <w:rPr>
      <w:rFonts w:ascii="Arial" w:hAnsi="Arial"/>
      <w:color w:val="0000FF"/>
      <w:u w:val="single"/>
    </w:rPr>
  </w:style>
  <w:style w:type="paragraph" w:customStyle="1" w:styleId="RevisionStyleUNDERLINE">
    <w:name w:val="Revision Style UNDERLINE"/>
    <w:basedOn w:val="Normal"/>
    <w:link w:val="RevisionStyleUNDERLINECharChar"/>
    <w:uiPriority w:val="99"/>
    <w:rsid w:val="0024697D"/>
    <w:pPr>
      <w:spacing w:after="0" w:line="240" w:lineRule="auto"/>
      <w:ind w:left="540" w:hanging="540"/>
      <w:jc w:val="both"/>
    </w:pPr>
    <w:rPr>
      <w:rFonts w:ascii="Arial" w:hAnsi="Arial"/>
      <w:color w:val="0000FF"/>
      <w:sz w:val="20"/>
      <w:szCs w:val="20"/>
      <w:u w:val="single"/>
    </w:rPr>
  </w:style>
  <w:style w:type="character" w:customStyle="1" w:styleId="RevisionStyleSTRIKETHRUChar">
    <w:name w:val="Revision Style STRIKETHRU Char"/>
    <w:link w:val="RevisionStyleSTRIKETHRU"/>
    <w:uiPriority w:val="99"/>
    <w:locked/>
    <w:rsid w:val="0024697D"/>
    <w:rPr>
      <w:rFonts w:ascii="Arial" w:hAnsi="Arial"/>
      <w:strike/>
      <w:color w:val="0000FF"/>
    </w:rPr>
  </w:style>
  <w:style w:type="paragraph" w:customStyle="1" w:styleId="RevisionStyleSTRIKETHRU">
    <w:name w:val="Revision Style STRIKETHRU"/>
    <w:basedOn w:val="Normal"/>
    <w:link w:val="RevisionStyleSTRIKETHRUChar"/>
    <w:uiPriority w:val="99"/>
    <w:rsid w:val="0024697D"/>
    <w:pPr>
      <w:numPr>
        <w:numId w:val="11"/>
      </w:numPr>
      <w:spacing w:after="0" w:line="240" w:lineRule="auto"/>
      <w:ind w:left="540" w:hanging="540"/>
      <w:jc w:val="both"/>
    </w:pPr>
    <w:rPr>
      <w:rFonts w:ascii="Arial" w:hAnsi="Arial"/>
      <w:strike/>
      <w:color w:val="0000FF"/>
      <w:sz w:val="20"/>
      <w:szCs w:val="20"/>
    </w:rPr>
  </w:style>
  <w:style w:type="paragraph" w:customStyle="1" w:styleId="p0">
    <w:name w:val="p0"/>
    <w:basedOn w:val="Normal"/>
    <w:uiPriority w:val="99"/>
    <w:rsid w:val="0024697D"/>
    <w:pPr>
      <w:spacing w:before="48" w:after="240" w:line="312" w:lineRule="atLeast"/>
      <w:ind w:left="720" w:firstLine="720"/>
    </w:pPr>
    <w:rPr>
      <w:rFonts w:ascii="Arial" w:eastAsia="Times New Roman" w:hAnsi="Arial" w:cs="Arial"/>
      <w:color w:val="000000"/>
      <w:sz w:val="21"/>
      <w:szCs w:val="21"/>
    </w:rPr>
  </w:style>
  <w:style w:type="character" w:customStyle="1" w:styleId="CharChar7">
    <w:name w:val="Char Char7"/>
    <w:uiPriority w:val="99"/>
    <w:locked/>
    <w:rsid w:val="0024697D"/>
    <w:rPr>
      <w:rFonts w:ascii="Arial" w:eastAsia="Arial Unicode MS" w:hAnsi="Arial"/>
      <w:b/>
      <w:color w:val="000000"/>
      <w:sz w:val="22"/>
      <w:lang w:val="en-US" w:eastAsia="en-US"/>
    </w:rPr>
  </w:style>
  <w:style w:type="paragraph" w:styleId="BodyTextIndent3">
    <w:name w:val="Body Text Indent 3"/>
    <w:basedOn w:val="Normal"/>
    <w:link w:val="BodyTextIndent3Char"/>
    <w:uiPriority w:val="99"/>
    <w:semiHidden/>
    <w:rsid w:val="0024697D"/>
    <w:pPr>
      <w:spacing w:after="0" w:line="240" w:lineRule="auto"/>
      <w:ind w:left="540" w:hanging="540"/>
    </w:pPr>
    <w:rPr>
      <w:rFonts w:ascii="Arial" w:eastAsia="Times New Roman" w:hAnsi="Arial" w:cs="Arial"/>
      <w:sz w:val="24"/>
      <w:szCs w:val="20"/>
      <w:u w:val="single"/>
    </w:rPr>
  </w:style>
  <w:style w:type="character" w:customStyle="1" w:styleId="BodyTextIndent3Char">
    <w:name w:val="Body Text Indent 3 Char"/>
    <w:basedOn w:val="DefaultParagraphFont"/>
    <w:link w:val="BodyTextIndent3"/>
    <w:uiPriority w:val="99"/>
    <w:semiHidden/>
    <w:locked/>
    <w:rsid w:val="0024697D"/>
    <w:rPr>
      <w:rFonts w:ascii="Arial" w:hAnsi="Arial" w:cs="Arial"/>
      <w:sz w:val="20"/>
      <w:szCs w:val="20"/>
      <w:u w:val="single"/>
    </w:rPr>
  </w:style>
  <w:style w:type="character" w:styleId="LineNumber">
    <w:name w:val="line number"/>
    <w:basedOn w:val="DefaultParagraphFont"/>
    <w:uiPriority w:val="99"/>
    <w:semiHidden/>
    <w:rsid w:val="0024697D"/>
    <w:rPr>
      <w:rFonts w:ascii="Times New Roman" w:hAnsi="Times New Roman" w:cs="Times New Roman"/>
      <w:sz w:val="24"/>
    </w:rPr>
  </w:style>
  <w:style w:type="character" w:customStyle="1" w:styleId="apple-style-span">
    <w:name w:val="apple-style-span"/>
    <w:uiPriority w:val="99"/>
    <w:rsid w:val="0024697D"/>
  </w:style>
  <w:style w:type="character" w:styleId="Strong">
    <w:name w:val="Strong"/>
    <w:basedOn w:val="DefaultParagraphFont"/>
    <w:uiPriority w:val="99"/>
    <w:qFormat/>
    <w:rsid w:val="0024697D"/>
    <w:rPr>
      <w:rFonts w:cs="Times New Roman"/>
      <w:b/>
    </w:rPr>
  </w:style>
  <w:style w:type="paragraph" w:styleId="BalloonText">
    <w:name w:val="Balloon Text"/>
    <w:basedOn w:val="Normal"/>
    <w:link w:val="BalloonTextChar"/>
    <w:uiPriority w:val="99"/>
    <w:semiHidden/>
    <w:rsid w:val="0024697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24697D"/>
    <w:rPr>
      <w:rFonts w:ascii="Tahoma" w:hAnsi="Tahoma" w:cs="Tahoma"/>
      <w:sz w:val="16"/>
      <w:szCs w:val="16"/>
    </w:rPr>
  </w:style>
  <w:style w:type="paragraph" w:styleId="DocumentMap">
    <w:name w:val="Document Map"/>
    <w:basedOn w:val="Normal"/>
    <w:link w:val="DocumentMapChar"/>
    <w:uiPriority w:val="99"/>
    <w:semiHidden/>
    <w:rsid w:val="0024697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locked/>
    <w:rsid w:val="0024697D"/>
    <w:rPr>
      <w:rFonts w:ascii="Tahoma" w:hAnsi="Tahoma" w:cs="Tahoma"/>
      <w:sz w:val="20"/>
      <w:szCs w:val="20"/>
      <w:shd w:val="clear" w:color="auto" w:fill="000080"/>
    </w:rPr>
  </w:style>
  <w:style w:type="paragraph" w:styleId="Footer">
    <w:name w:val="footer"/>
    <w:basedOn w:val="Normal"/>
    <w:link w:val="FooterChar"/>
    <w:uiPriority w:val="99"/>
    <w:rsid w:val="0024697D"/>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24697D"/>
    <w:rPr>
      <w:rFonts w:ascii="Times New Roman" w:hAnsi="Times New Roman" w:cs="Times New Roman"/>
      <w:sz w:val="24"/>
      <w:szCs w:val="24"/>
    </w:rPr>
  </w:style>
  <w:style w:type="character" w:styleId="PageNumber">
    <w:name w:val="page number"/>
    <w:basedOn w:val="DefaultParagraphFont"/>
    <w:uiPriority w:val="99"/>
    <w:rsid w:val="0024697D"/>
    <w:rPr>
      <w:rFonts w:cs="Times New Roman"/>
    </w:rPr>
  </w:style>
  <w:style w:type="paragraph" w:styleId="Header">
    <w:name w:val="header"/>
    <w:basedOn w:val="Normal"/>
    <w:link w:val="HeaderChar"/>
    <w:uiPriority w:val="99"/>
    <w:rsid w:val="0024697D"/>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24697D"/>
    <w:rPr>
      <w:rFonts w:ascii="Times New Roman" w:hAnsi="Times New Roman" w:cs="Times New Roman"/>
      <w:sz w:val="24"/>
      <w:szCs w:val="24"/>
    </w:rPr>
  </w:style>
  <w:style w:type="table" w:styleId="TableGrid">
    <w:name w:val="Table Grid"/>
    <w:basedOn w:val="TableNormal"/>
    <w:uiPriority w:val="99"/>
    <w:rsid w:val="0024697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24697D"/>
    <w:rPr>
      <w:rFonts w:cs="Times New Roman"/>
      <w:sz w:val="16"/>
    </w:rPr>
  </w:style>
  <w:style w:type="paragraph" w:styleId="CommentText">
    <w:name w:val="annotation text"/>
    <w:basedOn w:val="Normal"/>
    <w:link w:val="CommentTextChar"/>
    <w:uiPriority w:val="99"/>
    <w:semiHidden/>
    <w:rsid w:val="0024697D"/>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locked/>
    <w:rsid w:val="0024697D"/>
    <w:rPr>
      <w:rFonts w:ascii="Times New Roman" w:hAnsi="Times New Roman" w:cs="Times New Roman"/>
      <w:sz w:val="20"/>
      <w:szCs w:val="20"/>
    </w:rPr>
  </w:style>
  <w:style w:type="paragraph" w:styleId="FootnoteText">
    <w:name w:val="footnote text"/>
    <w:basedOn w:val="Normal"/>
    <w:link w:val="FootnoteTextChar"/>
    <w:uiPriority w:val="99"/>
    <w:semiHidden/>
    <w:rsid w:val="0024697D"/>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24697D"/>
    <w:rPr>
      <w:rFonts w:ascii="Times New Roman" w:hAnsi="Times New Roman" w:cs="Times New Roman"/>
      <w:sz w:val="20"/>
      <w:szCs w:val="20"/>
    </w:rPr>
  </w:style>
  <w:style w:type="character" w:styleId="FootnoteReference">
    <w:name w:val="footnote reference"/>
    <w:basedOn w:val="DefaultParagraphFont"/>
    <w:uiPriority w:val="99"/>
    <w:semiHidden/>
    <w:rsid w:val="0024697D"/>
    <w:rPr>
      <w:rFonts w:cs="Times New Roman"/>
      <w:vertAlign w:val="superscript"/>
    </w:rPr>
  </w:style>
  <w:style w:type="paragraph" w:styleId="ListParagraph">
    <w:name w:val="List Paragraph"/>
    <w:basedOn w:val="Normal"/>
    <w:uiPriority w:val="99"/>
    <w:qFormat/>
    <w:rsid w:val="0024697D"/>
    <w:pPr>
      <w:ind w:left="720"/>
      <w:contextualSpacing/>
    </w:pPr>
    <w:rPr>
      <w:rFonts w:eastAsia="Times New Roman"/>
    </w:rPr>
  </w:style>
  <w:style w:type="paragraph" w:customStyle="1" w:styleId="b2">
    <w:name w:val="b2"/>
    <w:basedOn w:val="Normal"/>
    <w:uiPriority w:val="99"/>
    <w:rsid w:val="0024697D"/>
    <w:pPr>
      <w:spacing w:before="100" w:beforeAutospacing="1" w:after="100" w:afterAutospacing="1" w:line="240" w:lineRule="auto"/>
    </w:pPr>
    <w:rPr>
      <w:rFonts w:ascii="Times New Roman" w:eastAsia="Times New Roman" w:hAnsi="Times New Roman"/>
      <w:sz w:val="24"/>
      <w:szCs w:val="24"/>
    </w:rPr>
  </w:style>
  <w:style w:type="paragraph" w:customStyle="1" w:styleId="b3">
    <w:name w:val="b3"/>
    <w:basedOn w:val="Normal"/>
    <w:uiPriority w:val="99"/>
    <w:rsid w:val="0024697D"/>
    <w:pPr>
      <w:spacing w:before="100" w:beforeAutospacing="1" w:after="100" w:afterAutospacing="1" w:line="240" w:lineRule="auto"/>
    </w:pPr>
    <w:rPr>
      <w:rFonts w:ascii="Times New Roman" w:eastAsia="Times New Roman" w:hAnsi="Times New Roman"/>
      <w:sz w:val="24"/>
      <w:szCs w:val="24"/>
    </w:rPr>
  </w:style>
  <w:style w:type="paragraph" w:customStyle="1" w:styleId="bc0">
    <w:name w:val="bc0"/>
    <w:basedOn w:val="Normal"/>
    <w:uiPriority w:val="99"/>
    <w:rsid w:val="0024697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municode.com/HTML/10626/level4/PTIICOOR_CH28LADECO_PT2SIDERE_ART275LARE.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30</Pages>
  <Words>8828</Words>
  <Characters>50321</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ORDINANCE NO</vt:lpstr>
    </vt:vector>
  </TitlesOfParts>
  <Company>Microsoft</Company>
  <LinksUpToDate>false</LinksUpToDate>
  <CharactersWithSpaces>59031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Johanna M. Lundgren</dc:creator>
  <cp:keywords/>
  <dc:description/>
  <cp:lastModifiedBy>Stilson, Louise</cp:lastModifiedBy>
  <cp:revision>58</cp:revision>
  <cp:lastPrinted>2013-06-05T20:24:00Z</cp:lastPrinted>
  <dcterms:created xsi:type="dcterms:W3CDTF">2013-06-05T17:51:00Z</dcterms:created>
  <dcterms:modified xsi:type="dcterms:W3CDTF">2013-06-06T14:11:00Z</dcterms:modified>
</cp:coreProperties>
</file>